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74CAD" w14:textId="77777777" w:rsidR="00B53756" w:rsidRPr="00B53756" w:rsidRDefault="00B53756" w:rsidP="00B53756">
      <w:pPr>
        <w:keepNext/>
        <w:pBdr>
          <w:bottom w:val="single" w:sz="12" w:space="1" w:color="0067AC"/>
        </w:pBdr>
        <w:tabs>
          <w:tab w:val="right" w:pos="10800"/>
        </w:tabs>
        <w:spacing w:before="240" w:after="360" w:line="240" w:lineRule="auto"/>
        <w:outlineLvl w:val="0"/>
        <w:rPr>
          <w:rFonts w:ascii="Aptos" w:eastAsia="Aptos" w:hAnsi="Aptos" w:cs="Times New Roman"/>
          <w:b/>
          <w:caps/>
          <w:kern w:val="0"/>
          <w:sz w:val="40"/>
          <w14:ligatures w14:val="none"/>
        </w:rPr>
      </w:pPr>
      <w:r w:rsidRPr="00B53756">
        <w:rPr>
          <w:rFonts w:ascii="Aptos" w:eastAsia="Aptos" w:hAnsi="Aptos" w:cs="Times New Roman"/>
          <w:b/>
          <w:caps/>
          <w:kern w:val="0"/>
          <w:sz w:val="40"/>
          <w14:ligatures w14:val="none"/>
        </w:rPr>
        <w:t>Schedule B - Pricing</w:t>
      </w:r>
    </w:p>
    <w:p w14:paraId="0AC581C9" w14:textId="1E367CDD" w:rsidR="00B53756" w:rsidRPr="00B53756" w:rsidRDefault="00B53756" w:rsidP="00B53756">
      <w:pPr>
        <w:spacing w:before="120" w:after="120" w:line="240" w:lineRule="auto"/>
        <w:jc w:val="center"/>
        <w:rPr>
          <w:rFonts w:ascii="Aptos" w:eastAsia="Aptos" w:hAnsi="Aptos" w:cs="Aptos"/>
        </w:rPr>
      </w:pPr>
      <w:r w:rsidRPr="00B53756">
        <w:rPr>
          <w:rFonts w:ascii="Aptos" w:eastAsia="Aptos" w:hAnsi="Aptos" w:cs="Aptos"/>
          <w:b/>
          <w:bCs/>
        </w:rPr>
        <w:t>Request for Proposal No</w:t>
      </w:r>
      <w:r w:rsidRPr="00B53756">
        <w:rPr>
          <w:rFonts w:ascii="Aptos" w:eastAsia="Aptos" w:hAnsi="Aptos" w:cs="Aptos"/>
        </w:rPr>
        <w:t>.</w:t>
      </w:r>
      <w:r w:rsidRPr="004223B6">
        <w:rPr>
          <w:rFonts w:ascii="Aptos" w:eastAsia="Aptos" w:hAnsi="Aptos" w:cs="Aptos"/>
          <w:b/>
          <w:bCs/>
        </w:rPr>
        <w:t xml:space="preserve"> 26000000</w:t>
      </w:r>
      <w:r w:rsidR="004223B6" w:rsidRPr="004223B6">
        <w:rPr>
          <w:rFonts w:ascii="Aptos" w:eastAsia="Aptos" w:hAnsi="Aptos" w:cs="Aptos"/>
          <w:b/>
          <w:bCs/>
        </w:rPr>
        <w:t>1381</w:t>
      </w:r>
    </w:p>
    <w:p w14:paraId="5610B5F0" w14:textId="77777777" w:rsidR="00B53756" w:rsidRPr="00B53756" w:rsidRDefault="00B53756" w:rsidP="00B53756">
      <w:pPr>
        <w:spacing w:before="120" w:after="240" w:line="240" w:lineRule="auto"/>
        <w:ind w:left="720"/>
        <w:jc w:val="center"/>
        <w:rPr>
          <w:rFonts w:ascii="Aptos" w:eastAsia="Aptos" w:hAnsi="Aptos" w:cs="Aptos"/>
        </w:rPr>
      </w:pPr>
      <w:r w:rsidRPr="00B53756">
        <w:rPr>
          <w:rFonts w:ascii="Aptos" w:eastAsia="Aptos" w:hAnsi="Aptos" w:cs="Aptos"/>
        </w:rPr>
        <w:t>Drug Screening &amp; Confirmation Testing for MDHHS Children’s Services Administration</w:t>
      </w:r>
    </w:p>
    <w:p w14:paraId="5A20A1AF" w14:textId="77777777" w:rsidR="00B53756" w:rsidRPr="00B53756" w:rsidRDefault="00B53756" w:rsidP="00B53756">
      <w:pPr>
        <w:numPr>
          <w:ilvl w:val="0"/>
          <w:numId w:val="3"/>
        </w:numPr>
        <w:spacing w:before="120" w:after="120" w:line="240" w:lineRule="auto"/>
        <w:ind w:left="360"/>
        <w:rPr>
          <w:rFonts w:ascii="Aptos" w:eastAsia="Aptos" w:hAnsi="Aptos" w:cs="Aptos"/>
          <w:color w:val="000000"/>
        </w:rPr>
      </w:pPr>
      <w:r w:rsidRPr="00B53756">
        <w:rPr>
          <w:rFonts w:ascii="Aptos" w:eastAsia="Aptos" w:hAnsi="Aptos" w:cs="Aptos"/>
        </w:rPr>
        <w:t xml:space="preserve">The Contractor must provide a pricing schedule for the proposed Contract Activities using the table below. The pricing schedule should be submitted in a modifiable format (e.g., Microsoft Word or Excel); however, you may also submit an additional pricing schedule in a non-modifiable format (e.g., PDF). </w:t>
      </w:r>
      <w:r w:rsidRPr="00B53756">
        <w:rPr>
          <w:rFonts w:ascii="Aptos" w:eastAsia="Aptos" w:hAnsi="Aptos" w:cs="Aptos"/>
          <w:bCs/>
          <w:color w:val="000000"/>
        </w:rPr>
        <w:t>Failure to complete the pricing schedule as requested may result in disqualification of your proposal.</w:t>
      </w:r>
    </w:p>
    <w:p w14:paraId="30E7AD30" w14:textId="77777777" w:rsidR="00B53756" w:rsidRPr="00B53756" w:rsidRDefault="00B53756" w:rsidP="00B53756">
      <w:pPr>
        <w:numPr>
          <w:ilvl w:val="0"/>
          <w:numId w:val="3"/>
        </w:numPr>
        <w:spacing w:before="120" w:after="120" w:line="240" w:lineRule="auto"/>
        <w:ind w:left="360"/>
        <w:rPr>
          <w:rFonts w:ascii="Aptos" w:eastAsia="Aptos" w:hAnsi="Aptos" w:cs="Aptos"/>
          <w:color w:val="000000"/>
        </w:rPr>
      </w:pPr>
      <w:r w:rsidRPr="00B53756">
        <w:rPr>
          <w:rFonts w:ascii="Aptos" w:eastAsia="Aptos" w:hAnsi="Aptos" w:cs="Aptos"/>
          <w:color w:val="000000"/>
        </w:rPr>
        <w:t>Price proposals must include all costs, including but not limited to, any one-time or set-up charges, fees, and potential costs that Contractor may charge the State (e.g., shipping and handling, per piece pricing, and palletizing).</w:t>
      </w:r>
    </w:p>
    <w:p w14:paraId="42EBD285" w14:textId="77777777" w:rsidR="00B53756" w:rsidRPr="00B53756" w:rsidRDefault="00B53756" w:rsidP="00B53756">
      <w:pPr>
        <w:numPr>
          <w:ilvl w:val="0"/>
          <w:numId w:val="3"/>
        </w:numPr>
        <w:spacing w:before="120" w:after="120" w:line="240" w:lineRule="auto"/>
        <w:ind w:left="360"/>
        <w:rPr>
          <w:rFonts w:ascii="Aptos" w:eastAsia="Aptos" w:hAnsi="Aptos" w:cs="Aptos"/>
          <w:color w:val="000000"/>
        </w:rPr>
      </w:pPr>
      <w:r w:rsidRPr="00B53756">
        <w:rPr>
          <w:rFonts w:ascii="Aptos" w:eastAsia="Aptos" w:hAnsi="Aptos" w:cs="Aptos"/>
          <w:color w:val="000000"/>
        </w:rPr>
        <w:t>The Contractor is encouraged to offer quick payment terms. The number of days must not include processing time for payment to be received by the Contractor's financial institution.</w:t>
      </w:r>
    </w:p>
    <w:p w14:paraId="6BF8081D" w14:textId="77777777" w:rsidR="00B53756" w:rsidRPr="00B53756" w:rsidRDefault="00B53756" w:rsidP="00B53756">
      <w:pPr>
        <w:numPr>
          <w:ilvl w:val="0"/>
          <w:numId w:val="3"/>
        </w:numPr>
        <w:spacing w:before="120" w:after="120" w:line="240" w:lineRule="auto"/>
        <w:ind w:left="360"/>
        <w:rPr>
          <w:rFonts w:ascii="Aptos" w:eastAsia="Aptos" w:hAnsi="Aptos" w:cs="Aptos"/>
          <w:color w:val="000000"/>
        </w:rPr>
      </w:pPr>
      <w:r w:rsidRPr="00B53756">
        <w:rPr>
          <w:rFonts w:ascii="Aptos" w:eastAsia="Aptos" w:hAnsi="Aptos" w:cs="Aptos"/>
          <w:color w:val="000000"/>
        </w:rPr>
        <w:t xml:space="preserve">Quick payment terms: </w:t>
      </w:r>
      <w:r w:rsidRPr="00B53756">
        <w:rPr>
          <w:rFonts w:ascii="Aptos" w:eastAsia="Aptos" w:hAnsi="Aptos" w:cs="Aptos"/>
          <w:color w:val="000000"/>
          <w:highlight w:val="gree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53756">
        <w:rPr>
          <w:rFonts w:ascii="Aptos" w:eastAsia="Aptos" w:hAnsi="Aptos" w:cs="Aptos"/>
          <w:color w:val="000000"/>
          <w:highlight w:val="green"/>
        </w:rPr>
        <w:instrText xml:space="preserve"> FORMTEXT </w:instrText>
      </w:r>
      <w:r w:rsidRPr="00B53756">
        <w:rPr>
          <w:rFonts w:ascii="Aptos" w:eastAsia="Aptos" w:hAnsi="Aptos" w:cs="Aptos"/>
          <w:color w:val="000000"/>
          <w:highlight w:val="green"/>
        </w:rPr>
      </w:r>
      <w:r w:rsidRPr="00B53756">
        <w:rPr>
          <w:rFonts w:ascii="Aptos" w:eastAsia="Aptos" w:hAnsi="Aptos" w:cs="Aptos"/>
          <w:color w:val="000000"/>
          <w:highlight w:val="green"/>
        </w:rPr>
        <w:fldChar w:fldCharType="separate"/>
      </w:r>
      <w:r w:rsidRPr="00B53756">
        <w:rPr>
          <w:rFonts w:ascii="Aptos" w:eastAsia="Aptos" w:hAnsi="Aptos" w:cs="Aptos"/>
          <w:noProof/>
          <w:color w:val="000000"/>
          <w:highlight w:val="green"/>
        </w:rPr>
        <w:t> </w:t>
      </w:r>
      <w:r w:rsidRPr="00B53756">
        <w:rPr>
          <w:rFonts w:ascii="Aptos" w:eastAsia="Aptos" w:hAnsi="Aptos" w:cs="Aptos"/>
          <w:noProof/>
          <w:color w:val="000000"/>
          <w:highlight w:val="green"/>
        </w:rPr>
        <w:t> </w:t>
      </w:r>
      <w:r w:rsidRPr="00B53756">
        <w:rPr>
          <w:rFonts w:ascii="Aptos" w:eastAsia="Aptos" w:hAnsi="Aptos" w:cs="Aptos"/>
          <w:noProof/>
          <w:color w:val="000000"/>
          <w:highlight w:val="green"/>
        </w:rPr>
        <w:t> </w:t>
      </w:r>
      <w:r w:rsidRPr="00B53756">
        <w:rPr>
          <w:rFonts w:ascii="Aptos" w:eastAsia="Aptos" w:hAnsi="Aptos" w:cs="Aptos"/>
          <w:noProof/>
          <w:color w:val="000000"/>
          <w:highlight w:val="green"/>
        </w:rPr>
        <w:t> </w:t>
      </w:r>
      <w:r w:rsidRPr="00B53756">
        <w:rPr>
          <w:rFonts w:ascii="Aptos" w:eastAsia="Aptos" w:hAnsi="Aptos" w:cs="Aptos"/>
          <w:noProof/>
          <w:color w:val="000000"/>
          <w:highlight w:val="green"/>
        </w:rPr>
        <w:t> </w:t>
      </w:r>
      <w:r w:rsidRPr="00B53756">
        <w:rPr>
          <w:rFonts w:ascii="Aptos" w:eastAsia="Aptos" w:hAnsi="Aptos" w:cs="Aptos"/>
          <w:color w:val="000000"/>
          <w:highlight w:val="green"/>
        </w:rPr>
        <w:fldChar w:fldCharType="end"/>
      </w:r>
      <w:r w:rsidRPr="00B53756">
        <w:rPr>
          <w:rFonts w:ascii="Aptos" w:eastAsia="Aptos" w:hAnsi="Aptos" w:cs="Aptos"/>
          <w:color w:val="000000"/>
        </w:rPr>
        <w:t xml:space="preserve">% discount off invoice if paid within </w:t>
      </w:r>
      <w:r w:rsidRPr="00B53756">
        <w:rPr>
          <w:rFonts w:ascii="Aptos" w:eastAsia="Aptos" w:hAnsi="Aptos" w:cs="Aptos"/>
          <w:color w:val="000000"/>
          <w:highlight w:val="green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53756">
        <w:rPr>
          <w:rFonts w:ascii="Aptos" w:eastAsia="Aptos" w:hAnsi="Aptos" w:cs="Aptos"/>
          <w:color w:val="000000"/>
          <w:highlight w:val="green"/>
        </w:rPr>
        <w:instrText xml:space="preserve"> FORMTEXT </w:instrText>
      </w:r>
      <w:r w:rsidRPr="00B53756">
        <w:rPr>
          <w:rFonts w:ascii="Aptos" w:eastAsia="Aptos" w:hAnsi="Aptos" w:cs="Aptos"/>
          <w:color w:val="000000"/>
          <w:highlight w:val="green"/>
        </w:rPr>
      </w:r>
      <w:r w:rsidRPr="00B53756">
        <w:rPr>
          <w:rFonts w:ascii="Aptos" w:eastAsia="Aptos" w:hAnsi="Aptos" w:cs="Aptos"/>
          <w:color w:val="000000"/>
          <w:highlight w:val="green"/>
        </w:rPr>
        <w:fldChar w:fldCharType="separate"/>
      </w:r>
      <w:r w:rsidRPr="00B53756">
        <w:rPr>
          <w:rFonts w:ascii="Aptos" w:eastAsia="Aptos" w:hAnsi="Aptos" w:cs="Aptos"/>
          <w:noProof/>
          <w:color w:val="000000"/>
          <w:highlight w:val="green"/>
        </w:rPr>
        <w:t> </w:t>
      </w:r>
      <w:r w:rsidRPr="00B53756">
        <w:rPr>
          <w:rFonts w:ascii="Aptos" w:eastAsia="Aptos" w:hAnsi="Aptos" w:cs="Aptos"/>
          <w:noProof/>
          <w:color w:val="000000"/>
          <w:highlight w:val="green"/>
        </w:rPr>
        <w:t> </w:t>
      </w:r>
      <w:r w:rsidRPr="00B53756">
        <w:rPr>
          <w:rFonts w:ascii="Aptos" w:eastAsia="Aptos" w:hAnsi="Aptos" w:cs="Aptos"/>
          <w:noProof/>
          <w:color w:val="000000"/>
          <w:highlight w:val="green"/>
        </w:rPr>
        <w:t> </w:t>
      </w:r>
      <w:r w:rsidRPr="00B53756">
        <w:rPr>
          <w:rFonts w:ascii="Aptos" w:eastAsia="Aptos" w:hAnsi="Aptos" w:cs="Aptos"/>
          <w:noProof/>
          <w:color w:val="000000"/>
          <w:highlight w:val="green"/>
        </w:rPr>
        <w:t> </w:t>
      </w:r>
      <w:r w:rsidRPr="00B53756">
        <w:rPr>
          <w:rFonts w:ascii="Aptos" w:eastAsia="Aptos" w:hAnsi="Aptos" w:cs="Aptos"/>
          <w:noProof/>
          <w:color w:val="000000"/>
          <w:highlight w:val="green"/>
        </w:rPr>
        <w:t> </w:t>
      </w:r>
      <w:r w:rsidRPr="00B53756">
        <w:rPr>
          <w:rFonts w:ascii="Aptos" w:eastAsia="Aptos" w:hAnsi="Aptos" w:cs="Aptos"/>
          <w:color w:val="000000"/>
          <w:highlight w:val="green"/>
        </w:rPr>
        <w:fldChar w:fldCharType="end"/>
      </w:r>
      <w:r w:rsidRPr="00B53756">
        <w:rPr>
          <w:rFonts w:ascii="Aptos" w:eastAsia="Aptos" w:hAnsi="Aptos" w:cs="Aptos"/>
          <w:color w:val="000000"/>
        </w:rPr>
        <w:t xml:space="preserve"> days after receipt of invoice.</w:t>
      </w:r>
    </w:p>
    <w:p w14:paraId="252F6F63" w14:textId="77777777" w:rsidR="003704AD" w:rsidRDefault="00B53756" w:rsidP="004D0FEA">
      <w:pPr>
        <w:numPr>
          <w:ilvl w:val="0"/>
          <w:numId w:val="3"/>
        </w:numPr>
        <w:spacing w:before="120" w:after="0" w:line="240" w:lineRule="auto"/>
        <w:ind w:left="360"/>
        <w:rPr>
          <w:rFonts w:ascii="Aptos" w:eastAsia="Aptos" w:hAnsi="Aptos" w:cs="Aptos"/>
        </w:rPr>
        <w:sectPr w:rsidR="003704AD" w:rsidSect="003704AD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53756">
        <w:rPr>
          <w:rFonts w:ascii="Aptos" w:eastAsia="Aptos" w:hAnsi="Aptos" w:cs="Aptos"/>
        </w:rPr>
        <w:t>By submitting its proposal, the Contractor certifies that the prices were arrived at independently, and without consultation, communication, or agreement with any other Contractor.</w:t>
      </w:r>
    </w:p>
    <w:p w14:paraId="5BFEE8EE" w14:textId="77777777" w:rsidR="00B53756" w:rsidRPr="00B53756" w:rsidRDefault="00B53756" w:rsidP="003704AD">
      <w:pPr>
        <w:spacing w:before="360" w:after="120" w:line="240" w:lineRule="auto"/>
        <w:ind w:left="-270"/>
        <w:rPr>
          <w:rFonts w:ascii="Aptos" w:eastAsia="Aptos" w:hAnsi="Aptos" w:cs="Aptos"/>
          <w:b/>
          <w:bCs/>
        </w:rPr>
      </w:pPr>
      <w:r w:rsidRPr="00B53756">
        <w:rPr>
          <w:rFonts w:ascii="Aptos" w:eastAsia="Aptos" w:hAnsi="Aptos" w:cs="Aptos"/>
          <w:b/>
          <w:bCs/>
        </w:rPr>
        <w:lastRenderedPageBreak/>
        <w:t>All 83 Michigan Counties</w:t>
      </w:r>
    </w:p>
    <w:tbl>
      <w:tblPr>
        <w:tblW w:w="52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  <w:gridCol w:w="1987"/>
        <w:gridCol w:w="3604"/>
        <w:gridCol w:w="1623"/>
        <w:gridCol w:w="2626"/>
      </w:tblGrid>
      <w:tr w:rsidR="003704AD" w:rsidRPr="00B53756" w14:paraId="39B1EA94" w14:textId="77777777" w:rsidTr="003704AD">
        <w:trPr>
          <w:trHeight w:val="576"/>
          <w:jc w:val="center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AC"/>
            <w:vAlign w:val="center"/>
            <w:hideMark/>
          </w:tcPr>
          <w:p w14:paraId="5D3ADB36" w14:textId="77777777" w:rsidR="004D0FEA" w:rsidRPr="004D0FEA" w:rsidRDefault="004D0FEA" w:rsidP="00B53756">
            <w:pPr>
              <w:spacing w:before="60" w:after="60"/>
              <w:rPr>
                <w:rFonts w:ascii="Aptos" w:eastAsia="Aptos" w:hAnsi="Aptos" w:cs="Calibri"/>
                <w:b/>
                <w:color w:val="FFFFFF" w:themeColor="background1"/>
                <w:szCs w:val="24"/>
              </w:rPr>
            </w:pPr>
            <w:r w:rsidRPr="004D0FEA">
              <w:rPr>
                <w:rFonts w:ascii="Aptos" w:eastAsia="Aptos" w:hAnsi="Aptos" w:cs="Calibri"/>
                <w:b/>
                <w:color w:val="FFFFFF" w:themeColor="background1"/>
                <w:szCs w:val="24"/>
              </w:rPr>
              <w:t>COLLECTION AND TESTING SERVICES: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AC"/>
            <w:vAlign w:val="center"/>
            <w:hideMark/>
          </w:tcPr>
          <w:p w14:paraId="35F87DE9" w14:textId="77777777" w:rsidR="004D0FEA" w:rsidRPr="004D0FEA" w:rsidRDefault="004D0FEA" w:rsidP="00B53756">
            <w:pPr>
              <w:spacing w:before="60" w:after="60"/>
              <w:jc w:val="center"/>
              <w:rPr>
                <w:rFonts w:ascii="Aptos" w:eastAsia="Aptos" w:hAnsi="Aptos" w:cs="Calibri"/>
                <w:b/>
                <w:color w:val="FFFFFF" w:themeColor="background1"/>
                <w:szCs w:val="24"/>
              </w:rPr>
            </w:pPr>
            <w:r w:rsidRPr="004D0FEA">
              <w:rPr>
                <w:rFonts w:ascii="Aptos" w:eastAsia="Aptos" w:hAnsi="Aptos" w:cs="Calibri"/>
                <w:b/>
                <w:color w:val="FFFFFF" w:themeColor="background1"/>
                <w:szCs w:val="24"/>
              </w:rPr>
              <w:t>Estimated Annual Usage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AC"/>
            <w:vAlign w:val="center"/>
          </w:tcPr>
          <w:p w14:paraId="19031E93" w14:textId="77777777" w:rsidR="004D0FEA" w:rsidRPr="004D0FEA" w:rsidRDefault="004D0FEA" w:rsidP="00B53756">
            <w:pPr>
              <w:spacing w:before="60" w:after="60"/>
              <w:jc w:val="center"/>
              <w:rPr>
                <w:rFonts w:ascii="Aptos" w:eastAsia="Aptos" w:hAnsi="Aptos" w:cs="Calibri"/>
                <w:b/>
                <w:color w:val="FFFFFF" w:themeColor="background1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AC"/>
            <w:vAlign w:val="center"/>
            <w:hideMark/>
          </w:tcPr>
          <w:p w14:paraId="74AF7EFD" w14:textId="77777777" w:rsidR="004D0FEA" w:rsidRPr="004D0FEA" w:rsidRDefault="004D0FEA" w:rsidP="00B53756">
            <w:pPr>
              <w:spacing w:before="60" w:after="60"/>
              <w:jc w:val="center"/>
              <w:rPr>
                <w:rFonts w:ascii="Aptos" w:eastAsia="Aptos" w:hAnsi="Aptos" w:cs="Calibri"/>
                <w:b/>
                <w:color w:val="FFFFFF" w:themeColor="background1"/>
                <w:szCs w:val="24"/>
              </w:rPr>
            </w:pPr>
            <w:r w:rsidRPr="004D0FEA">
              <w:rPr>
                <w:rFonts w:ascii="Aptos" w:eastAsia="Aptos" w:hAnsi="Aptos" w:cs="Calibri"/>
                <w:b/>
                <w:color w:val="FFFFFF" w:themeColor="background1"/>
                <w:szCs w:val="24"/>
              </w:rPr>
              <w:t>Unit Price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AC"/>
            <w:vAlign w:val="center"/>
          </w:tcPr>
          <w:p w14:paraId="0BA7A6AD" w14:textId="77777777" w:rsidR="004D0FEA" w:rsidRPr="004D0FEA" w:rsidRDefault="004D0FEA" w:rsidP="00B53756">
            <w:pPr>
              <w:spacing w:before="60" w:after="60"/>
              <w:jc w:val="center"/>
              <w:rPr>
                <w:rFonts w:ascii="Aptos" w:eastAsia="Aptos" w:hAnsi="Aptos" w:cs="Calibri"/>
                <w:b/>
                <w:color w:val="FFFFFF" w:themeColor="background1"/>
                <w:szCs w:val="24"/>
              </w:rPr>
            </w:pPr>
            <w:r w:rsidRPr="004D0FEA">
              <w:rPr>
                <w:rFonts w:ascii="Aptos" w:eastAsia="Aptos" w:hAnsi="Aptos" w:cs="Calibri"/>
                <w:b/>
                <w:color w:val="FFFFFF" w:themeColor="background1"/>
                <w:szCs w:val="24"/>
              </w:rPr>
              <w:t>Annual Total</w:t>
            </w:r>
          </w:p>
        </w:tc>
      </w:tr>
      <w:tr w:rsidR="004D0FEA" w:rsidRPr="00B53756" w14:paraId="5F2F1D52" w14:textId="77777777" w:rsidTr="003704AD">
        <w:trPr>
          <w:trHeight w:val="872"/>
          <w:jc w:val="center"/>
        </w:trPr>
        <w:tc>
          <w:tcPr>
            <w:tcW w:w="1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FE4A" w14:textId="77777777" w:rsidR="004D0FEA" w:rsidRPr="00B53756" w:rsidRDefault="004D0FEA" w:rsidP="004D0FEA">
            <w:pPr>
              <w:rPr>
                <w:rFonts w:ascii="Aptos" w:eastAsia="Aptos" w:hAnsi="Aptos" w:cs="Calibri"/>
                <w:szCs w:val="24"/>
              </w:rPr>
            </w:pPr>
            <w:r w:rsidRPr="00B53756">
              <w:rPr>
                <w:rFonts w:ascii="Aptos" w:eastAsia="Aptos" w:hAnsi="Aptos" w:cs="Calibri"/>
                <w:b/>
                <w:szCs w:val="24"/>
              </w:rPr>
              <w:t>Saliva Specimen Collection and Testing (per Sample) (10 panel)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4482" w14:textId="77777777" w:rsidR="004D0FEA" w:rsidRPr="00B53756" w:rsidRDefault="004D0FEA" w:rsidP="004D0FEA">
            <w:pPr>
              <w:jc w:val="center"/>
              <w:rPr>
                <w:rFonts w:ascii="Aptos" w:eastAsia="Aptos" w:hAnsi="Aptos" w:cs="Calibri"/>
                <w:szCs w:val="24"/>
              </w:rPr>
            </w:pPr>
          </w:p>
          <w:p w14:paraId="26591129" w14:textId="77777777" w:rsidR="004D0FEA" w:rsidRPr="00B53756" w:rsidRDefault="004D0FEA" w:rsidP="004D0FEA">
            <w:pPr>
              <w:jc w:val="center"/>
              <w:rPr>
                <w:rFonts w:ascii="Aptos" w:eastAsia="Aptos" w:hAnsi="Aptos" w:cs="Calibri"/>
                <w:szCs w:val="24"/>
              </w:rPr>
            </w:pPr>
            <w:r w:rsidRPr="00B53756">
              <w:rPr>
                <w:rFonts w:ascii="Aptos" w:eastAsia="Aptos" w:hAnsi="Aptos" w:cs="Calibri"/>
                <w:szCs w:val="24"/>
              </w:rPr>
              <w:t>50,000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414E1" w14:textId="77777777" w:rsidR="004D0FEA" w:rsidRPr="00B53756" w:rsidRDefault="004D0FEA" w:rsidP="004D0FEA">
            <w:pPr>
              <w:spacing w:before="60" w:after="60"/>
              <w:rPr>
                <w:rFonts w:ascii="Aptos" w:eastAsia="Aptos" w:hAnsi="Aptos" w:cs="Calibri"/>
                <w:i/>
                <w:szCs w:val="24"/>
              </w:rPr>
            </w:pPr>
            <w:r w:rsidRPr="00B53756">
              <w:rPr>
                <w:rFonts w:ascii="Aptos" w:eastAsia="Aptos" w:hAnsi="Aptos" w:cs="Calibri"/>
                <w:i/>
                <w:szCs w:val="24"/>
              </w:rPr>
              <w:t>Collection of Oral Fluid Swab by MDHHS, Private Partner, or Third-Party Administrator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4209" w14:textId="77777777" w:rsidR="004D0FEA" w:rsidRPr="00B53756" w:rsidRDefault="004D0FEA" w:rsidP="004D0FEA">
            <w:pPr>
              <w:spacing w:before="60" w:after="60"/>
              <w:jc w:val="center"/>
              <w:rPr>
                <w:rFonts w:ascii="Aptos" w:eastAsia="Aptos" w:hAnsi="Aptos" w:cs="Calibri"/>
                <w:szCs w:val="24"/>
              </w:rPr>
            </w:pPr>
          </w:p>
          <w:p w14:paraId="3434216C" w14:textId="77777777" w:rsidR="004D0FEA" w:rsidRPr="00B53756" w:rsidRDefault="004D0FEA" w:rsidP="004D0FEA">
            <w:pPr>
              <w:spacing w:before="60" w:after="60"/>
              <w:jc w:val="center"/>
              <w:rPr>
                <w:rFonts w:ascii="Aptos" w:eastAsia="Aptos" w:hAnsi="Aptos" w:cs="Calibri"/>
                <w:szCs w:val="24"/>
              </w:rPr>
            </w:pPr>
          </w:p>
          <w:p w14:paraId="46240FA3" w14:textId="4EF2F105" w:rsidR="004D0FEA" w:rsidRPr="00B53756" w:rsidRDefault="004D0FEA" w:rsidP="004D0FEA">
            <w:pPr>
              <w:spacing w:before="60" w:after="60"/>
              <w:rPr>
                <w:rFonts w:ascii="Aptos" w:eastAsia="Aptos" w:hAnsi="Aptos" w:cs="Calibri"/>
                <w:szCs w:val="24"/>
              </w:rPr>
            </w:pPr>
            <w:r w:rsidRPr="00B53756">
              <w:rPr>
                <w:rFonts w:ascii="Aptos" w:eastAsia="Aptos" w:hAnsi="Aptos" w:cs="Calibri"/>
                <w:szCs w:val="24"/>
              </w:rPr>
              <w:t>$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CB96" w14:textId="77777777" w:rsidR="004D0FEA" w:rsidRPr="00B53756" w:rsidRDefault="004D0FEA" w:rsidP="004D0FEA">
            <w:pPr>
              <w:spacing w:before="60" w:after="60"/>
              <w:jc w:val="center"/>
              <w:rPr>
                <w:rFonts w:ascii="Aptos" w:eastAsia="Aptos" w:hAnsi="Aptos" w:cs="Calibri"/>
                <w:szCs w:val="24"/>
              </w:rPr>
            </w:pPr>
          </w:p>
          <w:p w14:paraId="65271E7E" w14:textId="77777777" w:rsidR="004D0FEA" w:rsidRPr="00B53756" w:rsidRDefault="004D0FEA" w:rsidP="004D0FEA">
            <w:pPr>
              <w:spacing w:before="60" w:after="60"/>
              <w:jc w:val="center"/>
              <w:rPr>
                <w:rFonts w:ascii="Aptos" w:eastAsia="Aptos" w:hAnsi="Aptos" w:cs="Calibri"/>
                <w:szCs w:val="24"/>
              </w:rPr>
            </w:pPr>
          </w:p>
          <w:p w14:paraId="28C9C248" w14:textId="77777777" w:rsidR="004D0FEA" w:rsidRPr="00B53756" w:rsidRDefault="004D0FEA" w:rsidP="004D0FEA">
            <w:pPr>
              <w:spacing w:before="60" w:after="60"/>
              <w:rPr>
                <w:rFonts w:ascii="Aptos" w:eastAsia="Aptos" w:hAnsi="Aptos" w:cs="Calibri"/>
                <w:szCs w:val="24"/>
              </w:rPr>
            </w:pPr>
            <w:r w:rsidRPr="00B53756">
              <w:rPr>
                <w:rFonts w:ascii="Aptos" w:eastAsia="Aptos" w:hAnsi="Aptos" w:cs="Calibri"/>
                <w:szCs w:val="24"/>
              </w:rPr>
              <w:t>$</w:t>
            </w:r>
          </w:p>
        </w:tc>
      </w:tr>
      <w:tr w:rsidR="004D0FEA" w:rsidRPr="00B53756" w14:paraId="6F6A31E8" w14:textId="77777777" w:rsidTr="003704AD">
        <w:trPr>
          <w:trHeight w:hRule="exact" w:val="982"/>
          <w:jc w:val="center"/>
        </w:trPr>
        <w:tc>
          <w:tcPr>
            <w:tcW w:w="1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B279" w14:textId="77777777" w:rsidR="004D0FEA" w:rsidRPr="00B53756" w:rsidRDefault="004D0FEA" w:rsidP="004D0FEA">
            <w:pPr>
              <w:rPr>
                <w:rFonts w:ascii="Aptos" w:eastAsia="Aptos" w:hAnsi="Aptos" w:cs="Calibri"/>
                <w:szCs w:val="24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A412" w14:textId="77777777" w:rsidR="004D0FEA" w:rsidRPr="00B53756" w:rsidRDefault="004D0FEA" w:rsidP="004D0FEA">
            <w:pPr>
              <w:jc w:val="center"/>
              <w:rPr>
                <w:rFonts w:ascii="Aptos" w:eastAsia="Aptos" w:hAnsi="Aptos" w:cs="Calibri"/>
                <w:szCs w:val="24"/>
              </w:rPr>
            </w:pPr>
          </w:p>
        </w:tc>
        <w:tc>
          <w:tcPr>
            <w:tcW w:w="131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637C2" w14:textId="77777777" w:rsidR="004D0FEA" w:rsidRPr="00B53756" w:rsidRDefault="004D0FEA" w:rsidP="004D0FEA">
            <w:pPr>
              <w:spacing w:before="60" w:after="60"/>
              <w:rPr>
                <w:rFonts w:ascii="Aptos" w:eastAsia="Aptos" w:hAnsi="Aptos" w:cs="Calibri"/>
                <w:i/>
                <w:szCs w:val="24"/>
              </w:rPr>
            </w:pPr>
            <w:r w:rsidRPr="00B53756">
              <w:rPr>
                <w:rFonts w:ascii="Aptos" w:eastAsia="Aptos" w:hAnsi="Aptos" w:cs="Calibri"/>
                <w:i/>
                <w:szCs w:val="24"/>
              </w:rPr>
              <w:t>Collection Fee to Third Party Administrator</w:t>
            </w:r>
          </w:p>
          <w:p w14:paraId="3695D290" w14:textId="77777777" w:rsidR="004D0FEA" w:rsidRPr="00B53756" w:rsidRDefault="004D0FEA" w:rsidP="004D0FEA">
            <w:pPr>
              <w:spacing w:before="60" w:after="60"/>
              <w:rPr>
                <w:rFonts w:ascii="Aptos" w:eastAsia="Aptos" w:hAnsi="Aptos" w:cs="Calibri"/>
                <w:i/>
                <w:szCs w:val="24"/>
              </w:rPr>
            </w:pPr>
          </w:p>
        </w:tc>
        <w:tc>
          <w:tcPr>
            <w:tcW w:w="59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4004" w14:textId="7096B149" w:rsidR="004D0FEA" w:rsidRPr="00B53756" w:rsidRDefault="004D0FEA" w:rsidP="004D0FEA">
            <w:pPr>
              <w:spacing w:before="60" w:after="60"/>
              <w:rPr>
                <w:rFonts w:ascii="Aptos" w:eastAsia="Aptos" w:hAnsi="Aptos" w:cs="Calibri"/>
                <w:szCs w:val="24"/>
              </w:rPr>
            </w:pPr>
            <w:r w:rsidRPr="00B53756">
              <w:rPr>
                <w:rFonts w:ascii="Aptos" w:eastAsia="Aptos" w:hAnsi="Aptos" w:cs="Calibri"/>
                <w:szCs w:val="24"/>
              </w:rPr>
              <w:t>$</w:t>
            </w:r>
          </w:p>
        </w:tc>
        <w:tc>
          <w:tcPr>
            <w:tcW w:w="958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B59D" w14:textId="77777777" w:rsidR="004D0FEA" w:rsidRPr="00B53756" w:rsidRDefault="004D0FEA" w:rsidP="004D0FEA">
            <w:pPr>
              <w:spacing w:before="60" w:after="60"/>
              <w:rPr>
                <w:rFonts w:ascii="Aptos" w:eastAsia="Aptos" w:hAnsi="Aptos" w:cs="Calibri"/>
                <w:szCs w:val="24"/>
              </w:rPr>
            </w:pPr>
            <w:r w:rsidRPr="00B53756">
              <w:rPr>
                <w:rFonts w:ascii="Aptos" w:eastAsia="Aptos" w:hAnsi="Aptos" w:cs="Calibri"/>
                <w:szCs w:val="24"/>
              </w:rPr>
              <w:t>$</w:t>
            </w:r>
          </w:p>
        </w:tc>
      </w:tr>
      <w:tr w:rsidR="004D0FEA" w:rsidRPr="00B53756" w14:paraId="557F0007" w14:textId="77777777" w:rsidTr="003704AD">
        <w:trPr>
          <w:trHeight w:hRule="exact" w:val="892"/>
          <w:jc w:val="center"/>
        </w:trPr>
        <w:tc>
          <w:tcPr>
            <w:tcW w:w="1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8472" w14:textId="77777777" w:rsidR="004D0FEA" w:rsidRPr="00B53756" w:rsidRDefault="004D0FEA" w:rsidP="004D0FEA">
            <w:pPr>
              <w:rPr>
                <w:rFonts w:ascii="Aptos" w:eastAsia="Aptos" w:hAnsi="Aptos" w:cs="Calibri"/>
                <w:szCs w:val="24"/>
              </w:rPr>
            </w:pPr>
            <w:r w:rsidRPr="00B53756">
              <w:rPr>
                <w:rFonts w:ascii="Aptos" w:eastAsia="Aptos" w:hAnsi="Aptos" w:cs="Calibri"/>
                <w:b/>
                <w:szCs w:val="24"/>
              </w:rPr>
              <w:t xml:space="preserve">Urine Specimen Collection and Testing (per Sample) (10 panel) 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EA4D" w14:textId="77777777" w:rsidR="004D0FEA" w:rsidRPr="00B53756" w:rsidRDefault="004D0FEA" w:rsidP="004D0FEA">
            <w:pPr>
              <w:jc w:val="center"/>
              <w:rPr>
                <w:rFonts w:ascii="Aptos" w:eastAsia="Aptos" w:hAnsi="Aptos" w:cs="Calibri"/>
                <w:szCs w:val="24"/>
              </w:rPr>
            </w:pPr>
          </w:p>
          <w:p w14:paraId="320B690F" w14:textId="77777777" w:rsidR="004D0FEA" w:rsidRDefault="004D0FEA" w:rsidP="004D0FEA">
            <w:pPr>
              <w:jc w:val="center"/>
              <w:rPr>
                <w:rFonts w:ascii="Aptos" w:eastAsia="Aptos" w:hAnsi="Aptos" w:cs="Calibri"/>
                <w:szCs w:val="24"/>
              </w:rPr>
            </w:pPr>
          </w:p>
          <w:p w14:paraId="096B3A22" w14:textId="0DD4A6B0" w:rsidR="004D0FEA" w:rsidRPr="00B53756" w:rsidRDefault="004D0FEA" w:rsidP="004D0FEA">
            <w:pPr>
              <w:jc w:val="center"/>
              <w:rPr>
                <w:rFonts w:ascii="Aptos" w:eastAsia="Aptos" w:hAnsi="Aptos" w:cs="Calibri"/>
                <w:szCs w:val="24"/>
              </w:rPr>
            </w:pPr>
            <w:r w:rsidRPr="00B53756">
              <w:rPr>
                <w:rFonts w:ascii="Aptos" w:eastAsia="Aptos" w:hAnsi="Aptos" w:cs="Calibri"/>
                <w:szCs w:val="24"/>
              </w:rPr>
              <w:t>1,000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  <w:hideMark/>
          </w:tcPr>
          <w:p w14:paraId="71A1D9A1" w14:textId="77777777" w:rsidR="004D0FEA" w:rsidRPr="00B53756" w:rsidRDefault="004D0FEA" w:rsidP="004D0FEA">
            <w:pPr>
              <w:spacing w:before="60" w:after="60"/>
              <w:rPr>
                <w:rFonts w:ascii="Aptos" w:eastAsia="Aptos" w:hAnsi="Aptos" w:cs="Calibri"/>
                <w:i/>
                <w:szCs w:val="24"/>
              </w:rPr>
            </w:pPr>
            <w:r w:rsidRPr="00B53756">
              <w:rPr>
                <w:rFonts w:ascii="Aptos" w:eastAsia="Aptos" w:hAnsi="Aptos" w:cs="Calibri"/>
                <w:i/>
                <w:szCs w:val="24"/>
              </w:rPr>
              <w:t>Collection of Urine Specimen by Third-Party</w:t>
            </w:r>
          </w:p>
          <w:p w14:paraId="6926F54E" w14:textId="77777777" w:rsidR="004D0FEA" w:rsidRPr="00B53756" w:rsidRDefault="004D0FEA" w:rsidP="004D0FEA">
            <w:pPr>
              <w:spacing w:before="60" w:after="60"/>
              <w:rPr>
                <w:rFonts w:ascii="Aptos" w:eastAsia="Aptos" w:hAnsi="Aptos" w:cs="Calibri"/>
                <w:i/>
                <w:szCs w:val="24"/>
              </w:rPr>
            </w:pPr>
          </w:p>
          <w:p w14:paraId="169D9DC3" w14:textId="77777777" w:rsidR="004D0FEA" w:rsidRPr="00B53756" w:rsidRDefault="004D0FEA" w:rsidP="004D0FEA">
            <w:pPr>
              <w:spacing w:before="60" w:after="60"/>
              <w:rPr>
                <w:rFonts w:ascii="Aptos" w:eastAsia="Aptos" w:hAnsi="Aptos" w:cs="Calibri"/>
                <w:i/>
                <w:szCs w:val="24"/>
              </w:rPr>
            </w:pPr>
            <w:r w:rsidRPr="00B53756">
              <w:rPr>
                <w:rFonts w:ascii="Aptos" w:eastAsia="Aptos" w:hAnsi="Aptos" w:cs="Calibri"/>
                <w:i/>
                <w:szCs w:val="24"/>
              </w:rPr>
              <w:t xml:space="preserve"> Administrator ONLY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DC9DB39" w14:textId="77777777" w:rsidR="004D0FEA" w:rsidRDefault="004D0FEA" w:rsidP="004D0FEA">
            <w:pPr>
              <w:spacing w:before="60" w:after="60"/>
              <w:rPr>
                <w:rFonts w:ascii="Aptos" w:eastAsia="Aptos" w:hAnsi="Aptos" w:cs="Calibri"/>
                <w:szCs w:val="24"/>
              </w:rPr>
            </w:pPr>
          </w:p>
          <w:p w14:paraId="6000CDC3" w14:textId="2F8433F4" w:rsidR="004D0FEA" w:rsidRPr="00B53756" w:rsidRDefault="004D0FEA" w:rsidP="004D0FEA">
            <w:pPr>
              <w:spacing w:before="60" w:after="60"/>
              <w:rPr>
                <w:rFonts w:ascii="Aptos" w:eastAsia="Aptos" w:hAnsi="Aptos" w:cs="Calibri"/>
                <w:szCs w:val="24"/>
              </w:rPr>
            </w:pPr>
            <w:r>
              <w:rPr>
                <w:rFonts w:ascii="Aptos" w:eastAsia="Aptos" w:hAnsi="Aptos" w:cs="Calibri"/>
                <w:szCs w:val="24"/>
              </w:rPr>
              <w:t>$</w:t>
            </w:r>
          </w:p>
          <w:p w14:paraId="19E2ACF3" w14:textId="77777777" w:rsidR="004D0FEA" w:rsidRPr="00B53756" w:rsidRDefault="004D0FEA" w:rsidP="004D0FEA">
            <w:pPr>
              <w:spacing w:before="60" w:after="60"/>
              <w:rPr>
                <w:rFonts w:ascii="Aptos" w:eastAsia="Aptos" w:hAnsi="Aptos" w:cs="Calibri"/>
                <w:szCs w:val="24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811AA77" w14:textId="77777777" w:rsidR="004D0FEA" w:rsidRPr="00B53756" w:rsidRDefault="004D0FEA" w:rsidP="004D0FEA">
            <w:pPr>
              <w:spacing w:before="60" w:after="60"/>
              <w:jc w:val="center"/>
              <w:rPr>
                <w:rFonts w:ascii="Aptos" w:eastAsia="Aptos" w:hAnsi="Aptos" w:cs="Calibri"/>
                <w:szCs w:val="24"/>
              </w:rPr>
            </w:pPr>
          </w:p>
          <w:p w14:paraId="48C555F2" w14:textId="77777777" w:rsidR="004D0FEA" w:rsidRPr="00B53756" w:rsidRDefault="004D0FEA" w:rsidP="004D0FEA">
            <w:pPr>
              <w:spacing w:before="60" w:after="60"/>
              <w:rPr>
                <w:rFonts w:ascii="Aptos" w:eastAsia="Aptos" w:hAnsi="Aptos" w:cs="Calibri"/>
                <w:szCs w:val="24"/>
              </w:rPr>
            </w:pPr>
            <w:r w:rsidRPr="00B53756">
              <w:rPr>
                <w:rFonts w:ascii="Aptos" w:eastAsia="Aptos" w:hAnsi="Aptos" w:cs="Calibri"/>
                <w:szCs w:val="24"/>
              </w:rPr>
              <w:t>$</w:t>
            </w:r>
          </w:p>
        </w:tc>
      </w:tr>
      <w:tr w:rsidR="004D0FEA" w:rsidRPr="00B53756" w14:paraId="0ABA8EA4" w14:textId="77777777" w:rsidTr="003704AD">
        <w:trPr>
          <w:trHeight w:val="1682"/>
          <w:jc w:val="center"/>
        </w:trPr>
        <w:tc>
          <w:tcPr>
            <w:tcW w:w="1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E197" w14:textId="77777777" w:rsidR="004D0FEA" w:rsidRPr="00B53756" w:rsidRDefault="004D0FEA" w:rsidP="004D0FEA">
            <w:pPr>
              <w:rPr>
                <w:rFonts w:ascii="Aptos" w:eastAsia="Aptos" w:hAnsi="Aptos" w:cs="Calibri"/>
                <w:szCs w:val="24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178C" w14:textId="77777777" w:rsidR="004D0FEA" w:rsidRPr="00B53756" w:rsidRDefault="004D0FEA" w:rsidP="004D0FEA">
            <w:pPr>
              <w:jc w:val="center"/>
              <w:rPr>
                <w:rFonts w:ascii="Aptos" w:eastAsia="Aptos" w:hAnsi="Aptos" w:cs="Calibri"/>
                <w:szCs w:val="24"/>
              </w:rPr>
            </w:pPr>
          </w:p>
        </w:tc>
        <w:tc>
          <w:tcPr>
            <w:tcW w:w="131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3E89" w14:textId="77777777" w:rsidR="004D0FEA" w:rsidRPr="00B53756" w:rsidRDefault="004D0FEA" w:rsidP="004D0FEA">
            <w:pPr>
              <w:spacing w:before="60" w:after="60"/>
              <w:rPr>
                <w:rFonts w:ascii="Aptos" w:eastAsia="Aptos" w:hAnsi="Aptos" w:cs="Calibri"/>
                <w:i/>
                <w:szCs w:val="24"/>
              </w:rPr>
            </w:pPr>
            <w:r w:rsidRPr="00B53756">
              <w:rPr>
                <w:rFonts w:ascii="Aptos" w:eastAsia="Aptos" w:hAnsi="Aptos" w:cs="Calibri"/>
                <w:i/>
                <w:szCs w:val="24"/>
              </w:rPr>
              <w:t>Collection Fee to Third Party Administrator</w:t>
            </w:r>
          </w:p>
          <w:p w14:paraId="3DFBFB17" w14:textId="77777777" w:rsidR="004D0FEA" w:rsidRPr="00B53756" w:rsidRDefault="004D0FEA" w:rsidP="004D0FEA">
            <w:pPr>
              <w:spacing w:before="60" w:after="60"/>
              <w:rPr>
                <w:rFonts w:ascii="Aptos" w:eastAsia="Aptos" w:hAnsi="Aptos" w:cs="Calibri"/>
                <w:i/>
                <w:szCs w:val="24"/>
              </w:rPr>
            </w:pPr>
          </w:p>
        </w:tc>
        <w:tc>
          <w:tcPr>
            <w:tcW w:w="59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17B0" w14:textId="77777777" w:rsidR="004D0FEA" w:rsidRDefault="004D0FEA" w:rsidP="004D0FEA">
            <w:pPr>
              <w:spacing w:before="60" w:after="60"/>
              <w:rPr>
                <w:rFonts w:ascii="Aptos" w:eastAsia="Aptos" w:hAnsi="Aptos" w:cs="Calibri"/>
                <w:szCs w:val="24"/>
              </w:rPr>
            </w:pPr>
          </w:p>
          <w:p w14:paraId="6820165D" w14:textId="13CE0A8A" w:rsidR="004D0FEA" w:rsidRPr="00B53756" w:rsidRDefault="004D0FEA" w:rsidP="004D0FEA">
            <w:pPr>
              <w:spacing w:before="60" w:after="60"/>
              <w:rPr>
                <w:rFonts w:ascii="Aptos" w:eastAsia="Aptos" w:hAnsi="Aptos" w:cs="Calibri"/>
                <w:szCs w:val="24"/>
              </w:rPr>
            </w:pPr>
            <w:r>
              <w:rPr>
                <w:rFonts w:ascii="Aptos" w:eastAsia="Aptos" w:hAnsi="Aptos" w:cs="Calibri"/>
                <w:szCs w:val="24"/>
              </w:rPr>
              <w:t>$</w:t>
            </w:r>
          </w:p>
        </w:tc>
        <w:tc>
          <w:tcPr>
            <w:tcW w:w="958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E4FF" w14:textId="77777777" w:rsidR="004D0FEA" w:rsidRPr="00B53756" w:rsidRDefault="004D0FEA" w:rsidP="004D0FEA">
            <w:pPr>
              <w:spacing w:before="60" w:after="60"/>
              <w:jc w:val="center"/>
              <w:rPr>
                <w:rFonts w:ascii="Aptos" w:eastAsia="Aptos" w:hAnsi="Aptos" w:cs="Calibri"/>
                <w:szCs w:val="24"/>
              </w:rPr>
            </w:pPr>
          </w:p>
          <w:p w14:paraId="4D8BE41A" w14:textId="77777777" w:rsidR="004D0FEA" w:rsidRPr="00B53756" w:rsidRDefault="004D0FEA" w:rsidP="004D0FEA">
            <w:pPr>
              <w:spacing w:before="60" w:after="60"/>
              <w:rPr>
                <w:rFonts w:ascii="Aptos" w:eastAsia="Aptos" w:hAnsi="Aptos" w:cs="Calibri"/>
                <w:szCs w:val="24"/>
              </w:rPr>
            </w:pPr>
            <w:r w:rsidRPr="00B53756">
              <w:rPr>
                <w:rFonts w:ascii="Aptos" w:eastAsia="Aptos" w:hAnsi="Aptos" w:cs="Calibri"/>
                <w:szCs w:val="24"/>
              </w:rPr>
              <w:t>$</w:t>
            </w:r>
          </w:p>
        </w:tc>
      </w:tr>
      <w:tr w:rsidR="004D0FEA" w:rsidRPr="00B53756" w14:paraId="7665E83C" w14:textId="77777777" w:rsidTr="003704AD">
        <w:trPr>
          <w:trHeight w:val="890"/>
          <w:jc w:val="center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F136" w14:textId="77777777" w:rsidR="004D0FEA" w:rsidRPr="00B53756" w:rsidRDefault="004D0FEA" w:rsidP="004D0FEA">
            <w:pPr>
              <w:spacing w:before="60" w:after="60"/>
              <w:rPr>
                <w:rFonts w:ascii="Aptos" w:eastAsia="Aptos" w:hAnsi="Aptos" w:cs="Calibri"/>
                <w:szCs w:val="24"/>
              </w:rPr>
            </w:pPr>
            <w:r w:rsidRPr="00B53756">
              <w:rPr>
                <w:rFonts w:ascii="Aptos" w:eastAsia="Aptos" w:hAnsi="Aptos" w:cs="Calibri"/>
                <w:b/>
                <w:szCs w:val="24"/>
              </w:rPr>
              <w:t xml:space="preserve">Re-Analysis (Confirmation Testing) </w:t>
            </w:r>
            <w:proofErr w:type="gramStart"/>
            <w:r w:rsidRPr="00B53756">
              <w:rPr>
                <w:rFonts w:ascii="Aptos" w:eastAsia="Aptos" w:hAnsi="Aptos" w:cs="Calibri"/>
                <w:b/>
                <w:szCs w:val="24"/>
              </w:rPr>
              <w:t>As-Needed</w:t>
            </w:r>
            <w:proofErr w:type="gramEnd"/>
            <w:r w:rsidRPr="00B53756">
              <w:rPr>
                <w:rFonts w:ascii="Aptos" w:eastAsia="Aptos" w:hAnsi="Aptos" w:cs="Calibri"/>
                <w:b/>
                <w:szCs w:val="24"/>
              </w:rPr>
              <w:t xml:space="preserve"> (per sample)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70F9" w14:textId="77777777" w:rsidR="004D0FEA" w:rsidRPr="00B53756" w:rsidRDefault="004D0FEA" w:rsidP="004D0FEA">
            <w:pPr>
              <w:spacing w:before="60" w:after="60"/>
              <w:jc w:val="center"/>
              <w:rPr>
                <w:rFonts w:ascii="Aptos" w:eastAsia="Aptos" w:hAnsi="Aptos" w:cs="Calibri"/>
                <w:szCs w:val="24"/>
              </w:rPr>
            </w:pPr>
            <w:r w:rsidRPr="00B53756">
              <w:rPr>
                <w:rFonts w:ascii="Aptos" w:eastAsia="Aptos" w:hAnsi="Aptos" w:cs="Calibri"/>
                <w:szCs w:val="24"/>
              </w:rPr>
              <w:t>As needed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B774" w14:textId="77777777" w:rsidR="004D0FEA" w:rsidRPr="00B53756" w:rsidRDefault="004D0FEA" w:rsidP="004D0FEA">
            <w:pPr>
              <w:spacing w:before="60" w:after="60"/>
              <w:rPr>
                <w:rFonts w:ascii="Aptos" w:eastAsia="Aptos" w:hAnsi="Aptos" w:cs="Calibri"/>
                <w:i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B763" w14:textId="77777777" w:rsidR="004D0FEA" w:rsidRPr="00B53756" w:rsidRDefault="004D0FEA" w:rsidP="004D0FEA">
            <w:pPr>
              <w:spacing w:before="60" w:after="60"/>
              <w:jc w:val="center"/>
              <w:rPr>
                <w:rFonts w:ascii="Aptos" w:eastAsia="Aptos" w:hAnsi="Aptos" w:cs="Calibri"/>
                <w:szCs w:val="24"/>
              </w:rPr>
            </w:pPr>
            <w:r w:rsidRPr="00B53756">
              <w:rPr>
                <w:rFonts w:ascii="Aptos" w:eastAsia="Aptos" w:hAnsi="Aptos" w:cs="Calibri"/>
                <w:szCs w:val="24"/>
              </w:rPr>
              <w:t>Included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30CD" w14:textId="77777777" w:rsidR="004D0FEA" w:rsidRPr="00B53756" w:rsidRDefault="004D0FEA" w:rsidP="004D0FEA">
            <w:pPr>
              <w:spacing w:before="60" w:after="60"/>
              <w:jc w:val="center"/>
              <w:rPr>
                <w:rFonts w:ascii="Aptos" w:eastAsia="Aptos" w:hAnsi="Aptos" w:cs="Calibri"/>
                <w:szCs w:val="24"/>
              </w:rPr>
            </w:pPr>
            <w:r w:rsidRPr="00B53756">
              <w:rPr>
                <w:rFonts w:ascii="Aptos" w:eastAsia="Aptos" w:hAnsi="Aptos" w:cs="Calibri"/>
                <w:szCs w:val="24"/>
              </w:rPr>
              <w:t>Included</w:t>
            </w:r>
          </w:p>
        </w:tc>
      </w:tr>
      <w:tr w:rsidR="004D0FEA" w:rsidRPr="00B53756" w14:paraId="59188623" w14:textId="77777777" w:rsidTr="003704AD">
        <w:trPr>
          <w:trHeight w:hRule="exact" w:val="694"/>
          <w:jc w:val="center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AC"/>
            <w:vAlign w:val="center"/>
            <w:hideMark/>
          </w:tcPr>
          <w:p w14:paraId="7D997BE2" w14:textId="763510B8" w:rsidR="004D0FEA" w:rsidRPr="004D0FEA" w:rsidRDefault="004D0FEA" w:rsidP="004D0FEA">
            <w:pPr>
              <w:spacing w:before="60" w:after="60"/>
              <w:rPr>
                <w:rFonts w:ascii="Aptos" w:eastAsia="Aptos" w:hAnsi="Aptos" w:cs="Calibri"/>
                <w:b/>
                <w:color w:val="FFFFFF" w:themeColor="background1"/>
                <w:szCs w:val="24"/>
              </w:rPr>
            </w:pPr>
            <w:r w:rsidRPr="004D0FEA">
              <w:rPr>
                <w:rFonts w:ascii="Aptos" w:eastAsia="Aptos" w:hAnsi="Aptos" w:cs="Calibri"/>
                <w:b/>
                <w:color w:val="FFFFFF" w:themeColor="background1"/>
                <w:szCs w:val="24"/>
              </w:rPr>
              <w:t>ADDITIONAL OPTIONAL TESTING AS REQUESTED: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AC"/>
            <w:vAlign w:val="center"/>
          </w:tcPr>
          <w:p w14:paraId="04328058" w14:textId="77777777" w:rsidR="004D0FEA" w:rsidRPr="004D0FEA" w:rsidRDefault="004D0FEA" w:rsidP="004D0FEA">
            <w:pPr>
              <w:spacing w:before="60" w:after="60"/>
              <w:jc w:val="center"/>
              <w:rPr>
                <w:rFonts w:ascii="Aptos" w:eastAsia="Aptos" w:hAnsi="Aptos" w:cs="Calibri"/>
                <w:color w:val="FFFFFF" w:themeColor="background1"/>
                <w:szCs w:val="24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AC"/>
          </w:tcPr>
          <w:p w14:paraId="20727189" w14:textId="77777777" w:rsidR="004D0FEA" w:rsidRPr="004D0FEA" w:rsidRDefault="004D0FEA" w:rsidP="004D0FEA">
            <w:pPr>
              <w:spacing w:before="60" w:after="60"/>
              <w:rPr>
                <w:rFonts w:ascii="Aptos" w:eastAsia="Aptos" w:hAnsi="Aptos" w:cs="Calibri"/>
                <w:color w:val="FFFFFF" w:themeColor="background1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AC"/>
            <w:vAlign w:val="center"/>
          </w:tcPr>
          <w:p w14:paraId="2AD38ED4" w14:textId="77777777" w:rsidR="004D0FEA" w:rsidRPr="004D0FEA" w:rsidRDefault="004D0FEA" w:rsidP="004D0FEA">
            <w:pPr>
              <w:spacing w:before="60" w:after="60"/>
              <w:jc w:val="center"/>
              <w:rPr>
                <w:rFonts w:ascii="Aptos" w:eastAsia="Aptos" w:hAnsi="Aptos" w:cs="Calibri"/>
                <w:b/>
                <w:color w:val="FFFFFF" w:themeColor="background1"/>
                <w:szCs w:val="24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AC"/>
          </w:tcPr>
          <w:p w14:paraId="111B22F3" w14:textId="77777777" w:rsidR="004D0FEA" w:rsidRPr="004D0FEA" w:rsidRDefault="004D0FEA" w:rsidP="004D0FEA">
            <w:pPr>
              <w:spacing w:before="60" w:after="60"/>
              <w:jc w:val="center"/>
              <w:rPr>
                <w:rFonts w:ascii="Aptos" w:eastAsia="Aptos" w:hAnsi="Aptos" w:cs="Calibri"/>
                <w:b/>
                <w:color w:val="FFFFFF" w:themeColor="background1"/>
                <w:szCs w:val="24"/>
              </w:rPr>
            </w:pPr>
          </w:p>
        </w:tc>
      </w:tr>
      <w:tr w:rsidR="004D0FEA" w:rsidRPr="00B53756" w14:paraId="4B284079" w14:textId="77777777" w:rsidTr="003704AD">
        <w:trPr>
          <w:trHeight w:hRule="exact" w:val="2494"/>
          <w:jc w:val="center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DFF5" w14:textId="77777777" w:rsidR="004D0FEA" w:rsidRPr="00B53756" w:rsidRDefault="004D0FEA" w:rsidP="004D0FEA">
            <w:pPr>
              <w:spacing w:before="60" w:after="60"/>
              <w:rPr>
                <w:rFonts w:ascii="Aptos" w:eastAsia="Aptos" w:hAnsi="Aptos" w:cs="Calibri"/>
                <w:b/>
                <w:szCs w:val="24"/>
              </w:rPr>
            </w:pPr>
            <w:r w:rsidRPr="00B53756">
              <w:rPr>
                <w:rFonts w:ascii="Aptos" w:eastAsia="Aptos" w:hAnsi="Aptos" w:cs="Calibri"/>
                <w:b/>
                <w:szCs w:val="24"/>
              </w:rPr>
              <w:lastRenderedPageBreak/>
              <w:t>Additional drugs tested as indicated on the Chain of Custody or referral if the referral is entered through the bidder portal.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7B6B" w14:textId="77777777" w:rsidR="004D0FEA" w:rsidRPr="00B53756" w:rsidRDefault="004D0FEA" w:rsidP="004D0FEA">
            <w:pPr>
              <w:spacing w:before="60" w:after="60"/>
              <w:jc w:val="center"/>
              <w:rPr>
                <w:rFonts w:ascii="Aptos" w:eastAsia="Aptos" w:hAnsi="Aptos" w:cs="Calibri"/>
                <w:szCs w:val="24"/>
              </w:rPr>
            </w:pPr>
            <w:r w:rsidRPr="00B53756">
              <w:rPr>
                <w:rFonts w:ascii="Aptos" w:eastAsia="Aptos" w:hAnsi="Aptos" w:cs="Calibri"/>
                <w:szCs w:val="24"/>
              </w:rPr>
              <w:t>As needed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814C" w14:textId="77777777" w:rsidR="004D0FEA" w:rsidRPr="00B53756" w:rsidRDefault="004D0FEA" w:rsidP="004D0FEA">
            <w:pPr>
              <w:spacing w:before="60" w:after="60"/>
              <w:rPr>
                <w:rFonts w:ascii="Aptos" w:eastAsia="Aptos" w:hAnsi="Aptos" w:cs="Calibri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BCB9" w14:textId="77777777" w:rsidR="004D0FEA" w:rsidRPr="00B53756" w:rsidRDefault="004D0FEA" w:rsidP="004D0FEA">
            <w:pPr>
              <w:spacing w:before="60" w:after="60"/>
              <w:jc w:val="center"/>
              <w:rPr>
                <w:rFonts w:ascii="Aptos" w:eastAsia="Aptos" w:hAnsi="Aptos" w:cs="Calibri"/>
                <w:szCs w:val="24"/>
              </w:rPr>
            </w:pPr>
            <w:r w:rsidRPr="00B53756">
              <w:rPr>
                <w:rFonts w:ascii="Aptos" w:eastAsia="Aptos" w:hAnsi="Aptos" w:cs="Calibri"/>
                <w:szCs w:val="24"/>
              </w:rPr>
              <w:t>Included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A7C1" w14:textId="77777777" w:rsidR="004D0FEA" w:rsidRPr="00B53756" w:rsidRDefault="004D0FEA" w:rsidP="004D0FEA">
            <w:pPr>
              <w:spacing w:before="60" w:after="60"/>
              <w:jc w:val="center"/>
              <w:rPr>
                <w:rFonts w:ascii="Aptos" w:eastAsia="Aptos" w:hAnsi="Aptos" w:cs="Calibri"/>
                <w:szCs w:val="24"/>
              </w:rPr>
            </w:pPr>
            <w:r w:rsidRPr="00B53756">
              <w:rPr>
                <w:rFonts w:ascii="Aptos" w:eastAsia="Aptos" w:hAnsi="Aptos" w:cs="Calibri"/>
                <w:szCs w:val="24"/>
              </w:rPr>
              <w:t>Included</w:t>
            </w:r>
          </w:p>
        </w:tc>
      </w:tr>
      <w:tr w:rsidR="004D0FEA" w:rsidRPr="00B53756" w14:paraId="5881940B" w14:textId="77777777" w:rsidTr="003704AD">
        <w:trPr>
          <w:trHeight w:hRule="exact" w:val="576"/>
          <w:jc w:val="center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AC"/>
            <w:vAlign w:val="center"/>
            <w:hideMark/>
          </w:tcPr>
          <w:p w14:paraId="623E45FC" w14:textId="77777777" w:rsidR="004D0FEA" w:rsidRPr="004D0FEA" w:rsidRDefault="004D0FEA" w:rsidP="004D0FEA">
            <w:pPr>
              <w:rPr>
                <w:rFonts w:ascii="Aptos" w:eastAsia="Aptos" w:hAnsi="Aptos" w:cs="Calibri"/>
                <w:b/>
                <w:color w:val="FFFFFF" w:themeColor="background1"/>
                <w:szCs w:val="24"/>
              </w:rPr>
            </w:pPr>
            <w:r w:rsidRPr="004D0FEA">
              <w:rPr>
                <w:rFonts w:ascii="Aptos" w:eastAsia="Aptos" w:hAnsi="Aptos" w:cs="Calibri"/>
                <w:b/>
                <w:color w:val="FFFFFF" w:themeColor="background1"/>
                <w:szCs w:val="24"/>
              </w:rPr>
              <w:t>OPTIONAL SERVICES AS REQUESTED: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AC"/>
            <w:vAlign w:val="center"/>
          </w:tcPr>
          <w:p w14:paraId="0A0FC132" w14:textId="77777777" w:rsidR="004D0FEA" w:rsidRPr="004D0FEA" w:rsidRDefault="004D0FEA" w:rsidP="004D0FEA">
            <w:pPr>
              <w:jc w:val="center"/>
              <w:rPr>
                <w:rFonts w:ascii="Aptos" w:eastAsia="Aptos" w:hAnsi="Aptos" w:cs="Calibri"/>
                <w:color w:val="FFFFFF" w:themeColor="background1"/>
                <w:szCs w:val="24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AC"/>
          </w:tcPr>
          <w:p w14:paraId="19735D2E" w14:textId="77777777" w:rsidR="004D0FEA" w:rsidRPr="004D0FEA" w:rsidRDefault="004D0FEA" w:rsidP="004D0FEA">
            <w:pPr>
              <w:rPr>
                <w:rFonts w:ascii="Aptos" w:eastAsia="Aptos" w:hAnsi="Aptos" w:cs="Calibri"/>
                <w:color w:val="FFFFFF" w:themeColor="background1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AC"/>
            <w:vAlign w:val="center"/>
          </w:tcPr>
          <w:p w14:paraId="64249E6D" w14:textId="77777777" w:rsidR="004D0FEA" w:rsidRPr="004D0FEA" w:rsidRDefault="004D0FEA" w:rsidP="004D0FEA">
            <w:pPr>
              <w:jc w:val="center"/>
              <w:rPr>
                <w:rFonts w:ascii="Aptos" w:eastAsia="Aptos" w:hAnsi="Aptos" w:cs="Calibri"/>
                <w:b/>
                <w:color w:val="FFFFFF" w:themeColor="background1"/>
                <w:szCs w:val="24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AC"/>
          </w:tcPr>
          <w:p w14:paraId="6BDEAC36" w14:textId="77777777" w:rsidR="004D0FEA" w:rsidRPr="004D0FEA" w:rsidRDefault="004D0FEA" w:rsidP="004D0FEA">
            <w:pPr>
              <w:jc w:val="center"/>
              <w:rPr>
                <w:rFonts w:ascii="Aptos" w:eastAsia="Aptos" w:hAnsi="Aptos" w:cs="Calibri"/>
                <w:b/>
                <w:color w:val="FFFFFF" w:themeColor="background1"/>
                <w:szCs w:val="24"/>
              </w:rPr>
            </w:pPr>
          </w:p>
        </w:tc>
      </w:tr>
      <w:tr w:rsidR="004D0FEA" w:rsidRPr="00B53756" w14:paraId="2E467C8C" w14:textId="77777777" w:rsidTr="003704AD">
        <w:trPr>
          <w:trHeight w:val="1592"/>
          <w:jc w:val="center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50B8" w14:textId="77777777" w:rsidR="004D0FEA" w:rsidRPr="00B53756" w:rsidRDefault="004D0FEA" w:rsidP="004D0FEA">
            <w:pPr>
              <w:spacing w:before="60" w:after="60"/>
              <w:rPr>
                <w:rFonts w:ascii="Aptos" w:eastAsia="Aptos" w:hAnsi="Aptos" w:cs="Calibri"/>
                <w:b/>
                <w:szCs w:val="24"/>
              </w:rPr>
            </w:pPr>
            <w:r w:rsidRPr="00B53756">
              <w:rPr>
                <w:rFonts w:ascii="Aptos" w:eastAsia="Aptos" w:hAnsi="Aptos" w:cs="Calibri"/>
                <w:b/>
                <w:szCs w:val="24"/>
              </w:rPr>
              <w:t xml:space="preserve"> Education / Training (per Session)  </w:t>
            </w:r>
          </w:p>
          <w:p w14:paraId="2C3AA42C" w14:textId="77777777" w:rsidR="004D0FEA" w:rsidRPr="00B53756" w:rsidRDefault="004D0FEA" w:rsidP="004D0FEA">
            <w:pPr>
              <w:numPr>
                <w:ilvl w:val="0"/>
                <w:numId w:val="4"/>
              </w:numPr>
              <w:spacing w:before="60" w:after="60" w:line="240" w:lineRule="auto"/>
              <w:ind w:left="345" w:hanging="270"/>
              <w:rPr>
                <w:rFonts w:ascii="Aptos" w:eastAsia="Aptos" w:hAnsi="Aptos" w:cs="Calibri"/>
                <w:szCs w:val="24"/>
              </w:rPr>
            </w:pPr>
            <w:r w:rsidRPr="00B53756">
              <w:rPr>
                <w:rFonts w:ascii="Aptos" w:eastAsia="Aptos" w:hAnsi="Aptos" w:cs="Calibri"/>
                <w:szCs w:val="24"/>
              </w:rPr>
              <w:t xml:space="preserve">Including training </w:t>
            </w:r>
            <w:proofErr w:type="gramStart"/>
            <w:r w:rsidRPr="00B53756">
              <w:rPr>
                <w:rFonts w:ascii="Aptos" w:eastAsia="Aptos" w:hAnsi="Aptos" w:cs="Calibri"/>
                <w:szCs w:val="24"/>
              </w:rPr>
              <w:t>of</w:t>
            </w:r>
            <w:proofErr w:type="gramEnd"/>
            <w:r w:rsidRPr="00B53756">
              <w:rPr>
                <w:rFonts w:ascii="Aptos" w:eastAsia="Aptos" w:hAnsi="Aptos" w:cs="Calibri"/>
                <w:szCs w:val="24"/>
              </w:rPr>
              <w:t xml:space="preserve"> MDHHS Field Staff (both CPS &amp; Foster Care), Private Agency Partners, Third Party Administrators for drug screens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F33D" w14:textId="77777777" w:rsidR="004D0FEA" w:rsidRPr="00B53756" w:rsidRDefault="004D0FEA" w:rsidP="004D0FEA">
            <w:pPr>
              <w:spacing w:before="60" w:after="60"/>
              <w:jc w:val="center"/>
              <w:rPr>
                <w:rFonts w:ascii="Aptos" w:eastAsia="Aptos" w:hAnsi="Aptos" w:cs="Calibri"/>
                <w:szCs w:val="24"/>
              </w:rPr>
            </w:pPr>
            <w:r w:rsidRPr="00B53756">
              <w:rPr>
                <w:rFonts w:ascii="Aptos" w:eastAsia="Aptos" w:hAnsi="Aptos" w:cs="Calibri"/>
                <w:szCs w:val="24"/>
              </w:rPr>
              <w:t>1000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6166" w14:textId="77777777" w:rsidR="004D0FEA" w:rsidRPr="00B53756" w:rsidRDefault="004D0FEA" w:rsidP="004D0FEA">
            <w:pPr>
              <w:spacing w:before="60" w:after="60"/>
              <w:rPr>
                <w:rFonts w:ascii="Aptos" w:eastAsia="Aptos" w:hAnsi="Aptos" w:cs="Calibri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7E6F" w14:textId="77777777" w:rsidR="004D0FEA" w:rsidRPr="00B53756" w:rsidRDefault="004D0FEA" w:rsidP="004D0FEA">
            <w:pPr>
              <w:spacing w:before="60" w:after="60"/>
              <w:jc w:val="center"/>
              <w:rPr>
                <w:rFonts w:ascii="Aptos" w:eastAsia="Aptos" w:hAnsi="Aptos" w:cs="Calibri"/>
                <w:szCs w:val="24"/>
              </w:rPr>
            </w:pPr>
            <w:r w:rsidRPr="00B53756">
              <w:rPr>
                <w:rFonts w:ascii="Aptos" w:eastAsia="Aptos" w:hAnsi="Aptos" w:cs="Calibri"/>
                <w:szCs w:val="24"/>
              </w:rPr>
              <w:t>Included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5174" w14:textId="77777777" w:rsidR="004D0FEA" w:rsidRPr="00B53756" w:rsidRDefault="004D0FEA" w:rsidP="004D0FEA">
            <w:pPr>
              <w:spacing w:before="60" w:after="60"/>
              <w:jc w:val="center"/>
              <w:rPr>
                <w:rFonts w:ascii="Aptos" w:eastAsia="Aptos" w:hAnsi="Aptos" w:cs="Calibri"/>
                <w:szCs w:val="24"/>
              </w:rPr>
            </w:pPr>
            <w:r w:rsidRPr="00B53756">
              <w:rPr>
                <w:rFonts w:ascii="Aptos" w:eastAsia="Aptos" w:hAnsi="Aptos" w:cs="Calibri"/>
                <w:szCs w:val="24"/>
              </w:rPr>
              <w:t>Included</w:t>
            </w:r>
          </w:p>
        </w:tc>
      </w:tr>
      <w:tr w:rsidR="004D0FEA" w:rsidRPr="00B53756" w14:paraId="4511EF98" w14:textId="77777777" w:rsidTr="003704AD">
        <w:trPr>
          <w:trHeight w:hRule="exact" w:val="730"/>
          <w:jc w:val="center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E38B" w14:textId="77777777" w:rsidR="004D0FEA" w:rsidRPr="00B53756" w:rsidRDefault="004D0FEA" w:rsidP="004D0FEA">
            <w:pPr>
              <w:spacing w:before="60" w:after="60"/>
              <w:rPr>
                <w:rFonts w:ascii="Aptos" w:eastAsia="Aptos" w:hAnsi="Aptos" w:cs="Calibri"/>
                <w:b/>
                <w:szCs w:val="24"/>
              </w:rPr>
            </w:pPr>
            <w:r w:rsidRPr="00B53756">
              <w:rPr>
                <w:rFonts w:ascii="Aptos" w:eastAsia="Aptos" w:hAnsi="Aptos" w:cs="Calibri"/>
                <w:b/>
                <w:szCs w:val="24"/>
              </w:rPr>
              <w:t>Legal and Expert Witness Services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3FC9" w14:textId="77777777" w:rsidR="004D0FEA" w:rsidRPr="00B53756" w:rsidRDefault="004D0FEA" w:rsidP="004D0FEA">
            <w:pPr>
              <w:spacing w:before="60" w:after="60"/>
              <w:jc w:val="center"/>
              <w:rPr>
                <w:rFonts w:ascii="Aptos" w:eastAsia="Aptos" w:hAnsi="Aptos" w:cs="Calibri"/>
                <w:szCs w:val="24"/>
              </w:rPr>
            </w:pPr>
            <w:r w:rsidRPr="00B53756">
              <w:rPr>
                <w:rFonts w:ascii="Aptos" w:eastAsia="Aptos" w:hAnsi="Aptos" w:cs="Calibri"/>
                <w:szCs w:val="24"/>
              </w:rPr>
              <w:t>200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D843" w14:textId="77777777" w:rsidR="004D0FEA" w:rsidRPr="00B53756" w:rsidRDefault="004D0FEA" w:rsidP="004D0FEA">
            <w:pPr>
              <w:spacing w:before="60" w:after="60"/>
              <w:rPr>
                <w:rFonts w:ascii="Aptos" w:eastAsia="Aptos" w:hAnsi="Aptos" w:cs="Calibri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BDDA" w14:textId="77777777" w:rsidR="004D0FEA" w:rsidRPr="00B53756" w:rsidRDefault="004D0FEA" w:rsidP="004D0FEA">
            <w:pPr>
              <w:spacing w:before="60" w:after="60"/>
              <w:jc w:val="center"/>
              <w:rPr>
                <w:rFonts w:ascii="Aptos" w:eastAsia="Aptos" w:hAnsi="Aptos" w:cs="Calibri"/>
                <w:szCs w:val="24"/>
              </w:rPr>
            </w:pPr>
            <w:r w:rsidRPr="00B53756">
              <w:rPr>
                <w:rFonts w:ascii="Aptos" w:eastAsia="Aptos" w:hAnsi="Aptos" w:cs="Calibri"/>
                <w:szCs w:val="24"/>
              </w:rPr>
              <w:t>Included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5D2A" w14:textId="77777777" w:rsidR="004D0FEA" w:rsidRPr="00B53756" w:rsidRDefault="004D0FEA" w:rsidP="004D0FEA">
            <w:pPr>
              <w:spacing w:before="60" w:after="60"/>
              <w:jc w:val="center"/>
              <w:rPr>
                <w:rFonts w:ascii="Aptos" w:eastAsia="Aptos" w:hAnsi="Aptos" w:cs="Calibri"/>
                <w:szCs w:val="24"/>
              </w:rPr>
            </w:pPr>
            <w:r w:rsidRPr="00B53756">
              <w:rPr>
                <w:rFonts w:ascii="Aptos" w:eastAsia="Aptos" w:hAnsi="Aptos" w:cs="Calibri"/>
                <w:szCs w:val="24"/>
              </w:rPr>
              <w:t>Included</w:t>
            </w:r>
          </w:p>
        </w:tc>
      </w:tr>
      <w:tr w:rsidR="004D0FEA" w:rsidRPr="00B53756" w14:paraId="779BEEEA" w14:textId="77777777" w:rsidTr="003704AD">
        <w:trPr>
          <w:trHeight w:hRule="exact" w:val="576"/>
          <w:jc w:val="center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842A" w14:textId="77777777" w:rsidR="004D0FEA" w:rsidRPr="00B53756" w:rsidRDefault="004D0FEA" w:rsidP="004D0FEA">
            <w:pPr>
              <w:spacing w:before="60" w:after="60"/>
              <w:rPr>
                <w:rFonts w:ascii="Aptos" w:eastAsia="Aptos" w:hAnsi="Aptos" w:cs="Calibri"/>
                <w:b/>
                <w:szCs w:val="24"/>
              </w:rPr>
            </w:pPr>
            <w:r w:rsidRPr="00B53756">
              <w:rPr>
                <w:rFonts w:ascii="Aptos" w:eastAsia="Aptos" w:hAnsi="Aptos" w:cs="Calibri"/>
                <w:b/>
                <w:szCs w:val="24"/>
              </w:rPr>
              <w:t xml:space="preserve">Training Guides 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83952" w14:textId="77777777" w:rsidR="004D0FEA" w:rsidRPr="00B53756" w:rsidRDefault="004D0FEA" w:rsidP="004D0FEA">
            <w:pPr>
              <w:spacing w:before="60" w:after="60"/>
              <w:jc w:val="center"/>
              <w:rPr>
                <w:rFonts w:ascii="Aptos" w:eastAsia="Aptos" w:hAnsi="Aptos" w:cs="Calibri"/>
                <w:szCs w:val="24"/>
              </w:rPr>
            </w:pPr>
            <w:r w:rsidRPr="00B53756">
              <w:rPr>
                <w:rFonts w:ascii="Aptos" w:eastAsia="Aptos" w:hAnsi="Aptos" w:cs="Calibri"/>
                <w:szCs w:val="24"/>
              </w:rPr>
              <w:t>1000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AE24" w14:textId="77777777" w:rsidR="004D0FEA" w:rsidRPr="00B53756" w:rsidRDefault="004D0FEA" w:rsidP="004D0FEA">
            <w:pPr>
              <w:spacing w:before="60" w:after="60"/>
              <w:rPr>
                <w:rFonts w:ascii="Aptos" w:eastAsia="Aptos" w:hAnsi="Aptos" w:cs="Calibri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F847" w14:textId="77777777" w:rsidR="004D0FEA" w:rsidRPr="00B53756" w:rsidRDefault="004D0FEA" w:rsidP="004D0FEA">
            <w:pPr>
              <w:spacing w:before="60" w:after="60"/>
              <w:jc w:val="center"/>
              <w:rPr>
                <w:rFonts w:ascii="Aptos" w:eastAsia="Aptos" w:hAnsi="Aptos" w:cs="Calibri"/>
                <w:szCs w:val="24"/>
              </w:rPr>
            </w:pPr>
            <w:r w:rsidRPr="00B53756">
              <w:rPr>
                <w:rFonts w:ascii="Aptos" w:eastAsia="Aptos" w:hAnsi="Aptos" w:cs="Calibri"/>
                <w:szCs w:val="24"/>
              </w:rPr>
              <w:t>Included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9BC7" w14:textId="77777777" w:rsidR="004D0FEA" w:rsidRPr="00B53756" w:rsidRDefault="004D0FEA" w:rsidP="004D0FEA">
            <w:pPr>
              <w:spacing w:before="60" w:after="60"/>
              <w:jc w:val="center"/>
              <w:rPr>
                <w:rFonts w:ascii="Aptos" w:eastAsia="Aptos" w:hAnsi="Aptos" w:cs="Calibri"/>
                <w:szCs w:val="24"/>
              </w:rPr>
            </w:pPr>
            <w:r w:rsidRPr="00B53756">
              <w:rPr>
                <w:rFonts w:ascii="Aptos" w:eastAsia="Aptos" w:hAnsi="Aptos" w:cs="Calibri"/>
                <w:szCs w:val="24"/>
              </w:rPr>
              <w:t>Included</w:t>
            </w:r>
          </w:p>
        </w:tc>
      </w:tr>
      <w:tr w:rsidR="004D0FEA" w:rsidRPr="00B53756" w14:paraId="4CA66DA3" w14:textId="77777777" w:rsidTr="003704AD">
        <w:trPr>
          <w:trHeight w:hRule="exact" w:val="775"/>
          <w:jc w:val="center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8E1B" w14:textId="77777777" w:rsidR="004D0FEA" w:rsidRPr="00B53756" w:rsidRDefault="004D0FEA" w:rsidP="004D0FEA">
            <w:pPr>
              <w:spacing w:before="60" w:after="60"/>
              <w:rPr>
                <w:rFonts w:ascii="Aptos" w:eastAsia="Aptos" w:hAnsi="Aptos" w:cs="Calibri"/>
                <w:b/>
                <w:szCs w:val="24"/>
              </w:rPr>
            </w:pPr>
            <w:r w:rsidRPr="00B53756">
              <w:rPr>
                <w:rFonts w:ascii="Aptos" w:eastAsia="Aptos" w:hAnsi="Aptos" w:cs="Calibri"/>
                <w:b/>
                <w:szCs w:val="24"/>
              </w:rPr>
              <w:t>IT Development Time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6877" w14:textId="77777777" w:rsidR="004D0FEA" w:rsidRPr="00B53756" w:rsidRDefault="004D0FEA" w:rsidP="004D0FEA">
            <w:pPr>
              <w:spacing w:before="60" w:after="60"/>
              <w:jc w:val="center"/>
              <w:rPr>
                <w:rFonts w:ascii="Aptos" w:eastAsia="Aptos" w:hAnsi="Aptos" w:cs="Calibri"/>
                <w:szCs w:val="24"/>
              </w:rPr>
            </w:pPr>
            <w:r w:rsidRPr="00B53756">
              <w:rPr>
                <w:rFonts w:ascii="Aptos" w:eastAsia="Aptos" w:hAnsi="Aptos" w:cs="Calibri"/>
                <w:szCs w:val="24"/>
              </w:rPr>
              <w:t>As needed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8217" w14:textId="77777777" w:rsidR="004D0FEA" w:rsidRPr="00B53756" w:rsidRDefault="004D0FEA" w:rsidP="004D0FEA">
            <w:pPr>
              <w:spacing w:before="60" w:after="60"/>
              <w:rPr>
                <w:rFonts w:ascii="Aptos" w:eastAsia="Aptos" w:hAnsi="Aptos" w:cs="Calibri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21EF" w14:textId="77777777" w:rsidR="004D0FEA" w:rsidRPr="00B53756" w:rsidRDefault="004D0FEA" w:rsidP="004D0FEA">
            <w:pPr>
              <w:spacing w:before="60" w:after="60"/>
              <w:jc w:val="center"/>
              <w:rPr>
                <w:rFonts w:ascii="Aptos" w:eastAsia="Aptos" w:hAnsi="Aptos" w:cs="Calibri"/>
                <w:szCs w:val="24"/>
              </w:rPr>
            </w:pPr>
            <w:r w:rsidRPr="00B53756">
              <w:rPr>
                <w:rFonts w:ascii="Aptos" w:eastAsia="Aptos" w:hAnsi="Aptos" w:cs="Calibri"/>
                <w:szCs w:val="24"/>
              </w:rPr>
              <w:t>Included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ACC2" w14:textId="77777777" w:rsidR="004D0FEA" w:rsidRPr="00B53756" w:rsidRDefault="004D0FEA" w:rsidP="004D0FEA">
            <w:pPr>
              <w:spacing w:before="60" w:after="60"/>
              <w:jc w:val="center"/>
              <w:rPr>
                <w:rFonts w:ascii="Aptos" w:eastAsia="Aptos" w:hAnsi="Aptos" w:cs="Calibri"/>
                <w:szCs w:val="24"/>
              </w:rPr>
            </w:pPr>
            <w:r w:rsidRPr="00B53756">
              <w:rPr>
                <w:rFonts w:ascii="Aptos" w:eastAsia="Aptos" w:hAnsi="Aptos" w:cs="Calibri"/>
                <w:szCs w:val="24"/>
              </w:rPr>
              <w:t>Included</w:t>
            </w:r>
          </w:p>
        </w:tc>
      </w:tr>
      <w:tr w:rsidR="004D0FEA" w:rsidRPr="00B53756" w14:paraId="07D9CB95" w14:textId="77777777" w:rsidTr="003704AD">
        <w:trPr>
          <w:trHeight w:hRule="exact" w:val="576"/>
          <w:jc w:val="center"/>
        </w:trPr>
        <w:tc>
          <w:tcPr>
            <w:tcW w:w="40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F82B" w14:textId="2FCE71C7" w:rsidR="004D0FEA" w:rsidRPr="00B53756" w:rsidRDefault="004D0FEA" w:rsidP="004D0FEA">
            <w:pPr>
              <w:spacing w:before="60" w:after="60"/>
              <w:jc w:val="right"/>
              <w:rPr>
                <w:rFonts w:ascii="Aptos" w:eastAsia="Aptos" w:hAnsi="Aptos" w:cs="Calibri"/>
                <w:szCs w:val="24"/>
              </w:rPr>
            </w:pPr>
            <w:r>
              <w:rPr>
                <w:rFonts w:ascii="Aptos" w:eastAsia="Aptos" w:hAnsi="Aptos" w:cs="Calibri"/>
                <w:szCs w:val="24"/>
              </w:rPr>
              <w:t>Total One-Year Price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9FB5" w14:textId="721497AD" w:rsidR="004D0FEA" w:rsidRPr="00B53756" w:rsidRDefault="004D0FEA" w:rsidP="004D0FEA">
            <w:pPr>
              <w:spacing w:before="60" w:after="60"/>
              <w:rPr>
                <w:rFonts w:ascii="Aptos" w:eastAsia="Aptos" w:hAnsi="Aptos" w:cs="Calibri"/>
                <w:szCs w:val="24"/>
              </w:rPr>
            </w:pPr>
            <w:r>
              <w:rPr>
                <w:rFonts w:ascii="Aptos" w:eastAsia="Aptos" w:hAnsi="Aptos" w:cs="Calibri"/>
                <w:szCs w:val="24"/>
              </w:rPr>
              <w:t>$</w:t>
            </w:r>
          </w:p>
        </w:tc>
      </w:tr>
      <w:tr w:rsidR="004D0FEA" w:rsidRPr="00B53756" w14:paraId="3DAB531F" w14:textId="77777777" w:rsidTr="003704AD">
        <w:trPr>
          <w:trHeight w:hRule="exact" w:val="576"/>
          <w:jc w:val="center"/>
        </w:trPr>
        <w:tc>
          <w:tcPr>
            <w:tcW w:w="40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072A" w14:textId="19BA2D8E" w:rsidR="004D0FEA" w:rsidRPr="00B53756" w:rsidRDefault="004D0FEA" w:rsidP="004D0FEA">
            <w:pPr>
              <w:spacing w:before="60" w:after="60"/>
              <w:jc w:val="right"/>
              <w:rPr>
                <w:rFonts w:ascii="Aptos" w:eastAsia="Aptos" w:hAnsi="Aptos" w:cs="Calibri"/>
                <w:szCs w:val="24"/>
              </w:rPr>
            </w:pPr>
            <w:r>
              <w:rPr>
                <w:rFonts w:ascii="Aptos" w:eastAsia="Aptos" w:hAnsi="Aptos" w:cs="Calibri"/>
                <w:szCs w:val="24"/>
              </w:rPr>
              <w:t xml:space="preserve">Total Five-Year Price 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925A" w14:textId="1B0BC92D" w:rsidR="004D0FEA" w:rsidRPr="00B53756" w:rsidRDefault="004D0FEA" w:rsidP="004D0FEA">
            <w:pPr>
              <w:spacing w:before="60" w:after="60"/>
              <w:rPr>
                <w:rFonts w:ascii="Aptos" w:eastAsia="Aptos" w:hAnsi="Aptos" w:cs="Calibri"/>
                <w:szCs w:val="24"/>
              </w:rPr>
            </w:pPr>
            <w:r>
              <w:rPr>
                <w:rFonts w:ascii="Aptos" w:eastAsia="Aptos" w:hAnsi="Aptos" w:cs="Calibri"/>
                <w:szCs w:val="24"/>
              </w:rPr>
              <w:t>$</w:t>
            </w:r>
          </w:p>
        </w:tc>
      </w:tr>
    </w:tbl>
    <w:p w14:paraId="70A0B097" w14:textId="77777777" w:rsidR="00B53756" w:rsidRPr="00B53756" w:rsidRDefault="00B53756" w:rsidP="003704AD">
      <w:pPr>
        <w:spacing w:before="120" w:after="120" w:line="240" w:lineRule="auto"/>
        <w:ind w:left="-360"/>
        <w:jc w:val="both"/>
        <w:rPr>
          <w:rFonts w:ascii="Aptos" w:eastAsia="Aptos" w:hAnsi="Aptos" w:cs="Aptos"/>
          <w:i/>
          <w:iCs/>
        </w:rPr>
      </w:pPr>
      <w:r w:rsidRPr="00B53756">
        <w:rPr>
          <w:rFonts w:ascii="Aptos" w:eastAsia="Aptos" w:hAnsi="Aptos" w:cs="Aptos"/>
          <w:i/>
          <w:iCs/>
        </w:rPr>
        <w:t>All quantities listed are estimates only. The State does not commit to procuring these or any other amounts.</w:t>
      </w:r>
    </w:p>
    <w:p w14:paraId="6AC6CE19" w14:textId="77777777" w:rsidR="006C7D99" w:rsidRDefault="006C7D99"/>
    <w:sectPr w:rsidR="006C7D99" w:rsidSect="003704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6D503" w14:textId="77777777" w:rsidR="00B53756" w:rsidRDefault="00B53756" w:rsidP="00B53756">
      <w:pPr>
        <w:spacing w:after="0" w:line="240" w:lineRule="auto"/>
      </w:pPr>
      <w:r>
        <w:separator/>
      </w:r>
    </w:p>
  </w:endnote>
  <w:endnote w:type="continuationSeparator" w:id="0">
    <w:p w14:paraId="370F2CAD" w14:textId="77777777" w:rsidR="00B53756" w:rsidRDefault="00B53756" w:rsidP="00B5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EA060" w14:textId="77777777" w:rsidR="00B53756" w:rsidRDefault="00B53756" w:rsidP="00B53756">
      <w:pPr>
        <w:spacing w:after="0" w:line="240" w:lineRule="auto"/>
      </w:pPr>
      <w:r>
        <w:separator/>
      </w:r>
    </w:p>
  </w:footnote>
  <w:footnote w:type="continuationSeparator" w:id="0">
    <w:p w14:paraId="79DEFFC7" w14:textId="77777777" w:rsidR="00B53756" w:rsidRDefault="00B53756" w:rsidP="00B53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DB3EB" w14:textId="77777777" w:rsidR="00B53756" w:rsidRDefault="00B53756" w:rsidP="00B53756">
    <w:pPr>
      <w:spacing w:after="0"/>
      <w:jc w:val="right"/>
      <w:rPr>
        <w:rFonts w:ascii="Segoe UI Semibold" w:hAnsi="Segoe UI Semibold" w:cs="Segoe UI Semibold"/>
        <w:bCs/>
        <w:noProof/>
        <w:color w:val="00558C"/>
        <w:sz w:val="16"/>
        <w:szCs w:val="16"/>
      </w:rPr>
    </w:pPr>
    <w:bookmarkStart w:id="0" w:name="_Hlk220394822"/>
    <w:bookmarkStart w:id="1" w:name="_Hlk220394823"/>
    <w:bookmarkStart w:id="2" w:name="_Hlk220398912"/>
    <w:bookmarkStart w:id="3" w:name="_Hlk220398913"/>
    <w:bookmarkStart w:id="4" w:name="_Hlk220399025"/>
    <w:bookmarkStart w:id="5" w:name="_Hlk220399026"/>
    <w:bookmarkStart w:id="6" w:name="_Hlk220399705"/>
    <w:bookmarkStart w:id="7" w:name="_Hlk220399706"/>
    <w:bookmarkStart w:id="8" w:name="_Hlk220399884"/>
    <w:bookmarkStart w:id="9" w:name="_Hlk220399885"/>
    <w:bookmarkStart w:id="10" w:name="_Hlk220399970"/>
    <w:bookmarkStart w:id="11" w:name="_Hlk220399971"/>
    <w:bookmarkStart w:id="12" w:name="_Hlk220399972"/>
    <w:bookmarkStart w:id="13" w:name="_Hlk220399973"/>
    <w:bookmarkStart w:id="14" w:name="_Hlk220399974"/>
    <w:bookmarkStart w:id="15" w:name="_Hlk220399975"/>
    <w:bookmarkStart w:id="16" w:name="_Hlk220400360"/>
    <w:bookmarkStart w:id="17" w:name="_Hlk220400361"/>
    <w:bookmarkStart w:id="18" w:name="_Hlk220401000"/>
    <w:bookmarkStart w:id="19" w:name="_Hlk220401001"/>
    <w:r>
      <w:rPr>
        <w:noProof/>
      </w:rPr>
      <w:drawing>
        <wp:inline distT="0" distB="0" distL="0" distR="0" wp14:anchorId="53A4FB69" wp14:editId="7B4DDF5B">
          <wp:extent cx="1828800" cy="402336"/>
          <wp:effectExtent l="0" t="0" r="0" b="0"/>
          <wp:docPr id="11" name="Picture 11" descr="State of Michigan Procurement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02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CAD682" w14:textId="33B82146" w:rsidR="00B53756" w:rsidRDefault="00B53756" w:rsidP="00B53756">
    <w:pPr>
      <w:spacing w:after="240"/>
      <w:jc w:val="right"/>
    </w:pPr>
    <w:r w:rsidRPr="00507F77">
      <w:rPr>
        <w:rFonts w:ascii="Segoe UI Semibold" w:hAnsi="Segoe UI Semibold" w:cs="Segoe UI Semibold"/>
        <w:bCs/>
        <w:noProof/>
        <w:color w:val="00558C"/>
        <w:sz w:val="16"/>
        <w:szCs w:val="16"/>
      </w:rPr>
      <w:t>Michigan.gov/MiProcurement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3B95"/>
    <w:multiLevelType w:val="hybridMultilevel"/>
    <w:tmpl w:val="16622250"/>
    <w:lvl w:ilvl="0" w:tplc="B89E2F4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71491"/>
    <w:multiLevelType w:val="hybridMultilevel"/>
    <w:tmpl w:val="600AC736"/>
    <w:lvl w:ilvl="0" w:tplc="0409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" w15:restartNumberingAfterBreak="0">
    <w:nsid w:val="37125F31"/>
    <w:multiLevelType w:val="multilevel"/>
    <w:tmpl w:val="32C65178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0FC37C4"/>
    <w:multiLevelType w:val="multilevel"/>
    <w:tmpl w:val="C79C3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298807386">
    <w:abstractNumId w:val="3"/>
  </w:num>
  <w:num w:numId="2" w16cid:durableId="1843668363">
    <w:abstractNumId w:val="2"/>
  </w:num>
  <w:num w:numId="3" w16cid:durableId="1586455641">
    <w:abstractNumId w:val="0"/>
  </w:num>
  <w:num w:numId="4" w16cid:durableId="261424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756"/>
    <w:rsid w:val="003704AD"/>
    <w:rsid w:val="00404DF3"/>
    <w:rsid w:val="00405BCB"/>
    <w:rsid w:val="004223B6"/>
    <w:rsid w:val="00424234"/>
    <w:rsid w:val="004D0FEA"/>
    <w:rsid w:val="006C7D99"/>
    <w:rsid w:val="009C1AB9"/>
    <w:rsid w:val="00B53756"/>
    <w:rsid w:val="00C52290"/>
    <w:rsid w:val="00C97D80"/>
    <w:rsid w:val="00D54E5C"/>
    <w:rsid w:val="00E51BA1"/>
    <w:rsid w:val="00E560E7"/>
    <w:rsid w:val="00E65BED"/>
    <w:rsid w:val="00F6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3C1C0"/>
  <w15:chartTrackingRefBased/>
  <w15:docId w15:val="{DBF9D96D-E928-4E1A-B878-ACECE9EE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7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7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7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7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7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7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7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7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next w:val="Normal"/>
    <w:link w:val="Level1Char"/>
    <w:qFormat/>
    <w:rsid w:val="00424234"/>
    <w:pPr>
      <w:numPr>
        <w:numId w:val="2"/>
      </w:numPr>
      <w:spacing w:before="120" w:after="120" w:line="240" w:lineRule="auto"/>
      <w:ind w:left="360" w:hanging="360"/>
    </w:pPr>
    <w:rPr>
      <w:rFonts w:ascii="Aptos" w:eastAsia="Times New Roman" w:hAnsi="Aptos" w:cs="Arial"/>
      <w:b/>
      <w:szCs w:val="24"/>
    </w:rPr>
  </w:style>
  <w:style w:type="character" w:customStyle="1" w:styleId="Level1Char">
    <w:name w:val="Level 1 Char"/>
    <w:basedOn w:val="DefaultParagraphFont"/>
    <w:link w:val="Level1"/>
    <w:rsid w:val="00424234"/>
    <w:rPr>
      <w:rFonts w:ascii="Aptos" w:eastAsia="Times New Roman" w:hAnsi="Aptos" w:cs="Arial"/>
      <w:b/>
      <w:szCs w:val="24"/>
    </w:rPr>
  </w:style>
  <w:style w:type="paragraph" w:customStyle="1" w:styleId="Body">
    <w:name w:val="Body"/>
    <w:basedOn w:val="Normal"/>
    <w:qFormat/>
    <w:rsid w:val="00424234"/>
    <w:pPr>
      <w:spacing w:before="120" w:after="120" w:line="300" w:lineRule="atLeast"/>
    </w:pPr>
    <w:rPr>
      <w:rFonts w:ascii="Aptos" w:hAnsi="Aptos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537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7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7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7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7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7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7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7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7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7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7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7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7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7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7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7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7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7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7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756"/>
  </w:style>
  <w:style w:type="paragraph" w:styleId="Footer">
    <w:name w:val="footer"/>
    <w:basedOn w:val="Normal"/>
    <w:link w:val="FooterChar"/>
    <w:uiPriority w:val="99"/>
    <w:unhideWhenUsed/>
    <w:rsid w:val="00B5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464</Words>
  <Characters>2169</Characters>
  <Application>Microsoft Office Word</Application>
  <DocSecurity>0</DocSecurity>
  <Lines>197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Nichole (DTMB)</dc:creator>
  <cp:keywords/>
  <dc:description/>
  <cp:lastModifiedBy>Harrell, Nichole (DTMB)</cp:lastModifiedBy>
  <cp:revision>4</cp:revision>
  <dcterms:created xsi:type="dcterms:W3CDTF">2026-01-27T15:15:00Z</dcterms:created>
  <dcterms:modified xsi:type="dcterms:W3CDTF">2026-03-11T13:52:00Z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2026-01-27T15:16:00Z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3bea2c01-2c16-4827-894f-5961e32fab22</vt:lpwstr>
  </property>
  <property fmtid="{D5CDD505-2E9C-101B-9397-08002B2CF9AE}" pid="8" name="MSIP_Label_2f46dfe0-534f-4c95-815c-5b1af86b9823_ContentBits">
    <vt:lpwstr>0</vt:lpwstr>
  </property>
  <property fmtid="{D5CDD505-2E9C-101B-9397-08002B2CF9AE}" pid="9" name="MSIP_Label_2f46dfe0-534f-4c95-815c-5b1af86b9823_Tag">
    <vt:lpwstr>10, 0, 1, 1</vt:lpwstr>
  </property>
</Properties>
</file>